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DD5BB4C">
      <w:pPr>
        <w:keepNext w:val="0"/>
        <w:keepLines w:val="0"/>
        <w:pageBreakBefore w:val="0"/>
        <w:widowControl w:val="0"/>
        <w:kinsoku/>
        <w:wordWrap/>
        <w:overflowPunct/>
        <w:topLinePunct w:val="0"/>
        <w:autoSpaceDE/>
        <w:autoSpaceDN/>
        <w:bidi w:val="0"/>
        <w:adjustRightInd/>
        <w:snapToGrid/>
        <w:spacing w:before="469" w:beforeLines="150" w:after="469" w:afterLines="150" w:line="360" w:lineRule="auto"/>
        <w:jc w:val="center"/>
        <w:textAlignment w:val="auto"/>
        <w:rPr>
          <w:rFonts w:hint="eastAsia" w:ascii="宋体" w:hAnsi="宋体" w:eastAsia="宋体" w:cs="宋体"/>
          <w:b/>
          <w:bCs/>
          <w:sz w:val="40"/>
          <w:szCs w:val="40"/>
          <w:highlight w:val="none"/>
        </w:rPr>
      </w:pPr>
      <w:bookmarkStart w:id="0" w:name="_GoBack"/>
      <w:bookmarkEnd w:id="0"/>
      <w:r>
        <w:rPr>
          <w:rFonts w:hint="eastAsia" w:ascii="黑体" w:hAnsi="黑体" w:eastAsia="黑体" w:cs="黑体"/>
          <w:b/>
          <w:bCs/>
          <w:sz w:val="44"/>
          <w:szCs w:val="44"/>
          <w:highlight w:val="none"/>
          <w:lang w:val="en-US" w:eastAsia="zh-Hans"/>
        </w:rPr>
        <w:t>信息工程</w:t>
      </w:r>
      <w:r>
        <w:rPr>
          <w:rFonts w:hint="eastAsia" w:ascii="黑体" w:hAnsi="黑体" w:eastAsia="黑体" w:cs="黑体"/>
          <w:b/>
          <w:bCs/>
          <w:sz w:val="44"/>
          <w:szCs w:val="44"/>
          <w:highlight w:val="none"/>
          <w:lang w:val="en-US" w:eastAsia="zh-CN"/>
        </w:rPr>
        <w:t>系2024年下学期</w:t>
      </w:r>
      <w:r>
        <w:rPr>
          <w:rFonts w:hint="eastAsia" w:ascii="黑体" w:hAnsi="黑体" w:eastAsia="黑体" w:cs="黑体"/>
          <w:b/>
          <w:bCs/>
          <w:sz w:val="44"/>
          <w:szCs w:val="44"/>
          <w:highlight w:val="none"/>
        </w:rPr>
        <w:t>工作总结</w:t>
      </w:r>
    </w:p>
    <w:p w14:paraId="1046288B">
      <w:pPr>
        <w:keepNext w:val="0"/>
        <w:keepLines w:val="0"/>
        <w:pageBreakBefore w:val="0"/>
        <w:kinsoku/>
        <w:wordWrap/>
        <w:overflowPunct/>
        <w:topLinePunct w:val="0"/>
        <w:autoSpaceDE/>
        <w:autoSpaceDN/>
        <w:bidi w:val="0"/>
        <w:adjustRightInd/>
        <w:snapToGrid/>
        <w:spacing w:line="240" w:lineRule="auto"/>
        <w:ind w:firstLine="600" w:firstLineChars="200"/>
        <w:textAlignment w:val="auto"/>
        <w:rPr>
          <w:rFonts w:hint="eastAsia" w:ascii="宋体" w:hAnsi="宋体" w:eastAsia="宋体" w:cs="宋体"/>
          <w:sz w:val="30"/>
          <w:szCs w:val="30"/>
          <w:highlight w:val="none"/>
        </w:rPr>
      </w:pPr>
      <w:r>
        <w:rPr>
          <w:rFonts w:hint="eastAsia" w:ascii="宋体" w:hAnsi="宋体" w:eastAsia="宋体" w:cs="宋体"/>
          <w:b w:val="0"/>
          <w:bCs/>
          <w:color w:val="auto"/>
          <w:sz w:val="30"/>
          <w:szCs w:val="30"/>
          <w:highlight w:val="none"/>
        </w:rPr>
        <w:t>在学院党委的领导下，</w:t>
      </w:r>
      <w:r>
        <w:rPr>
          <w:rFonts w:hint="eastAsia" w:ascii="宋体" w:hAnsi="宋体" w:eastAsia="宋体" w:cs="宋体"/>
          <w:b w:val="0"/>
          <w:bCs/>
          <w:sz w:val="30"/>
          <w:szCs w:val="30"/>
          <w:highlight w:val="none"/>
          <w:lang w:val="en-US" w:eastAsia="zh-Hans"/>
        </w:rPr>
        <w:t>信息工程</w:t>
      </w:r>
      <w:r>
        <w:rPr>
          <w:rFonts w:hint="eastAsia" w:ascii="宋体" w:hAnsi="宋体" w:eastAsia="宋体" w:cs="宋体"/>
          <w:b w:val="0"/>
          <w:bCs/>
          <w:sz w:val="30"/>
          <w:szCs w:val="30"/>
          <w:highlight w:val="none"/>
          <w:lang w:val="en-US" w:eastAsia="zh-CN"/>
        </w:rPr>
        <w:t>系</w:t>
      </w:r>
      <w:r>
        <w:rPr>
          <w:rFonts w:hint="eastAsia" w:ascii="宋体" w:hAnsi="宋体" w:eastAsia="宋体" w:cs="宋体"/>
          <w:b w:val="0"/>
          <w:bCs/>
          <w:color w:val="auto"/>
          <w:sz w:val="30"/>
          <w:szCs w:val="30"/>
          <w:highlight w:val="none"/>
        </w:rPr>
        <w:t>以立德树人为目标，秉承</w:t>
      </w:r>
      <w:r>
        <w:rPr>
          <w:rFonts w:hint="eastAsia" w:ascii="宋体" w:hAnsi="宋体" w:eastAsia="宋体" w:cs="宋体"/>
          <w:b w:val="0"/>
          <w:bCs/>
          <w:color w:val="auto"/>
          <w:sz w:val="30"/>
          <w:szCs w:val="30"/>
          <w:highlight w:val="none"/>
          <w:lang w:eastAsia="zh-Hans"/>
        </w:rPr>
        <w:t>“</w:t>
      </w:r>
      <w:r>
        <w:rPr>
          <w:rFonts w:hint="eastAsia" w:ascii="宋体" w:hAnsi="宋体" w:eastAsia="宋体" w:cs="宋体"/>
          <w:b w:val="0"/>
          <w:bCs/>
          <w:color w:val="auto"/>
          <w:sz w:val="30"/>
          <w:szCs w:val="30"/>
          <w:highlight w:val="none"/>
        </w:rPr>
        <w:t>匠心育人、成就工匠</w:t>
      </w:r>
      <w:r>
        <w:rPr>
          <w:rFonts w:hint="eastAsia" w:ascii="宋体" w:hAnsi="宋体" w:eastAsia="宋体" w:cs="宋体"/>
          <w:b w:val="0"/>
          <w:bCs/>
          <w:color w:val="auto"/>
          <w:sz w:val="30"/>
          <w:szCs w:val="30"/>
          <w:highlight w:val="none"/>
          <w:lang w:eastAsia="zh-Hans"/>
        </w:rPr>
        <w:t>”</w:t>
      </w:r>
      <w:r>
        <w:rPr>
          <w:rFonts w:hint="eastAsia" w:ascii="宋体" w:hAnsi="宋体" w:eastAsia="宋体" w:cs="宋体"/>
          <w:b w:val="0"/>
          <w:bCs/>
          <w:color w:val="auto"/>
          <w:sz w:val="30"/>
          <w:szCs w:val="30"/>
          <w:highlight w:val="none"/>
        </w:rPr>
        <w:t>的教风，</w:t>
      </w:r>
      <w:r>
        <w:rPr>
          <w:rFonts w:hint="eastAsia" w:ascii="宋体" w:hAnsi="宋体" w:eastAsia="宋体" w:cs="宋体"/>
          <w:b w:val="0"/>
          <w:bCs/>
          <w:color w:val="auto"/>
          <w:sz w:val="30"/>
          <w:szCs w:val="30"/>
          <w:highlight w:val="none"/>
          <w:lang w:val="en-US" w:eastAsia="zh-Hans"/>
        </w:rPr>
        <w:t>以党建工作为核心</w:t>
      </w:r>
      <w:r>
        <w:rPr>
          <w:rFonts w:hint="default" w:ascii="宋体" w:hAnsi="宋体" w:eastAsia="宋体" w:cs="宋体"/>
          <w:b w:val="0"/>
          <w:bCs/>
          <w:color w:val="auto"/>
          <w:sz w:val="30"/>
          <w:szCs w:val="30"/>
          <w:highlight w:val="none"/>
          <w:lang w:eastAsia="zh-Hans"/>
        </w:rPr>
        <w:t>，</w:t>
      </w:r>
      <w:r>
        <w:rPr>
          <w:rFonts w:hint="eastAsia" w:ascii="宋体" w:hAnsi="宋体" w:eastAsia="宋体" w:cs="宋体"/>
          <w:sz w:val="30"/>
          <w:szCs w:val="30"/>
          <w:highlight w:val="none"/>
        </w:rPr>
        <w:t>以促进学生发展为目的</w:t>
      </w:r>
      <w:r>
        <w:rPr>
          <w:rFonts w:hint="eastAsia" w:ascii="宋体" w:hAnsi="宋体" w:cs="宋体"/>
          <w:sz w:val="30"/>
          <w:szCs w:val="30"/>
          <w:highlight w:val="none"/>
          <w:lang w:eastAsia="zh-CN"/>
        </w:rPr>
        <w:t>，</w:t>
      </w:r>
      <w:r>
        <w:rPr>
          <w:rFonts w:hint="eastAsia" w:ascii="宋体" w:hAnsi="宋体" w:eastAsia="宋体" w:cs="宋体"/>
          <w:b w:val="0"/>
          <w:bCs/>
          <w:color w:val="auto"/>
          <w:sz w:val="30"/>
          <w:szCs w:val="30"/>
          <w:highlight w:val="none"/>
        </w:rPr>
        <w:t>以教学工作为中心，</w:t>
      </w:r>
      <w:r>
        <w:rPr>
          <w:rFonts w:hint="eastAsia" w:ascii="宋体" w:hAnsi="宋体" w:eastAsia="宋体" w:cs="宋体"/>
          <w:sz w:val="30"/>
          <w:szCs w:val="30"/>
          <w:highlight w:val="none"/>
        </w:rPr>
        <w:t>积极探索</w:t>
      </w:r>
      <w:r>
        <w:rPr>
          <w:rFonts w:hint="eastAsia" w:ascii="宋体" w:hAnsi="宋体" w:eastAsia="宋体" w:cs="宋体"/>
          <w:sz w:val="30"/>
          <w:szCs w:val="30"/>
          <w:highlight w:val="none"/>
          <w:lang w:val="en-US" w:eastAsia="zh-Hans"/>
        </w:rPr>
        <w:t>技能</w:t>
      </w:r>
      <w:r>
        <w:rPr>
          <w:rFonts w:hint="eastAsia" w:ascii="宋体" w:hAnsi="宋体" w:eastAsia="宋体" w:cs="宋体"/>
          <w:sz w:val="30"/>
          <w:szCs w:val="30"/>
          <w:highlight w:val="none"/>
        </w:rPr>
        <w:t>人才培养新模式，大力</w:t>
      </w:r>
      <w:r>
        <w:rPr>
          <w:rFonts w:hint="eastAsia" w:ascii="宋体" w:hAnsi="宋体" w:eastAsia="宋体" w:cs="宋体"/>
          <w:sz w:val="30"/>
          <w:szCs w:val="30"/>
          <w:highlight w:val="none"/>
          <w:lang w:val="en-US" w:eastAsia="zh-Hans"/>
        </w:rPr>
        <w:t>推动课程思政建设</w:t>
      </w:r>
      <w:r>
        <w:rPr>
          <w:rFonts w:hint="eastAsia" w:ascii="宋体" w:hAnsi="宋体" w:eastAsia="宋体" w:cs="宋体"/>
          <w:sz w:val="30"/>
          <w:szCs w:val="30"/>
          <w:highlight w:val="none"/>
        </w:rPr>
        <w:t>，</w:t>
      </w:r>
      <w:r>
        <w:rPr>
          <w:rFonts w:hint="eastAsia" w:ascii="宋体" w:hAnsi="宋体" w:eastAsia="宋体" w:cs="宋体"/>
          <w:sz w:val="30"/>
          <w:szCs w:val="30"/>
          <w:highlight w:val="none"/>
          <w:lang w:val="en-US" w:eastAsia="zh-CN"/>
        </w:rPr>
        <w:t>以</w:t>
      </w:r>
      <w:r>
        <w:rPr>
          <w:rFonts w:hint="eastAsia" w:ascii="宋体" w:hAnsi="宋体" w:eastAsia="宋体" w:cs="宋体"/>
          <w:sz w:val="30"/>
          <w:szCs w:val="30"/>
          <w:highlight w:val="none"/>
          <w:lang w:eastAsia="zh-Hans"/>
        </w:rPr>
        <w:t>“</w:t>
      </w:r>
      <w:r>
        <w:rPr>
          <w:rFonts w:hint="eastAsia" w:ascii="宋体" w:hAnsi="宋体" w:eastAsia="宋体" w:cs="宋体"/>
          <w:sz w:val="30"/>
          <w:szCs w:val="30"/>
          <w:highlight w:val="none"/>
          <w:lang w:val="en-US" w:eastAsia="zh-CN"/>
        </w:rPr>
        <w:t>岗、课、赛、证</w:t>
      </w:r>
      <w:r>
        <w:rPr>
          <w:rFonts w:hint="eastAsia" w:ascii="宋体" w:hAnsi="宋体" w:eastAsia="宋体" w:cs="宋体"/>
          <w:sz w:val="30"/>
          <w:szCs w:val="30"/>
          <w:highlight w:val="none"/>
          <w:lang w:eastAsia="zh-Hans"/>
        </w:rPr>
        <w:t>”</w:t>
      </w:r>
      <w:r>
        <w:rPr>
          <w:rFonts w:hint="eastAsia" w:ascii="宋体" w:hAnsi="宋体" w:eastAsia="宋体" w:cs="宋体"/>
          <w:sz w:val="30"/>
          <w:szCs w:val="30"/>
          <w:highlight w:val="none"/>
          <w:lang w:val="en-US" w:eastAsia="zh-CN"/>
        </w:rPr>
        <w:t>为引领，</w:t>
      </w:r>
      <w:r>
        <w:rPr>
          <w:rFonts w:hint="eastAsia" w:ascii="宋体" w:hAnsi="宋体" w:eastAsia="宋体" w:cs="宋体"/>
          <w:sz w:val="30"/>
          <w:szCs w:val="30"/>
          <w:highlight w:val="none"/>
        </w:rPr>
        <w:t>大力开展工学一体化课程改革，加强教学质量工程建设，调动教师积极性、创造性、促进教师职业成长。现</w:t>
      </w:r>
      <w:r>
        <w:rPr>
          <w:rFonts w:hint="eastAsia" w:ascii="宋体" w:hAnsi="宋体" w:eastAsia="宋体" w:cs="宋体"/>
          <w:sz w:val="30"/>
          <w:szCs w:val="30"/>
          <w:highlight w:val="none"/>
          <w:lang w:val="en-US" w:eastAsia="zh-Hans"/>
        </w:rPr>
        <w:t>将</w:t>
      </w:r>
      <w:r>
        <w:rPr>
          <w:rFonts w:hint="eastAsia" w:ascii="宋体" w:hAnsi="宋体" w:eastAsia="宋体" w:cs="宋体"/>
          <w:b w:val="0"/>
          <w:bCs/>
          <w:color w:val="auto"/>
          <w:sz w:val="30"/>
          <w:szCs w:val="30"/>
          <w:lang w:val="en-US" w:eastAsia="zh-CN"/>
        </w:rPr>
        <w:t>2024年下学期</w:t>
      </w:r>
      <w:r>
        <w:rPr>
          <w:rFonts w:hint="eastAsia" w:ascii="宋体" w:hAnsi="宋体" w:eastAsia="宋体" w:cs="宋体"/>
          <w:sz w:val="30"/>
          <w:szCs w:val="30"/>
          <w:highlight w:val="none"/>
          <w:lang w:val="en-US" w:eastAsia="zh-Hans"/>
        </w:rPr>
        <w:t>工作</w:t>
      </w:r>
      <w:r>
        <w:rPr>
          <w:rFonts w:hint="eastAsia" w:ascii="宋体" w:hAnsi="宋体" w:eastAsia="宋体" w:cs="宋体"/>
          <w:sz w:val="30"/>
          <w:szCs w:val="30"/>
          <w:highlight w:val="none"/>
        </w:rPr>
        <w:t>总结如下：</w:t>
      </w:r>
    </w:p>
    <w:p w14:paraId="76DC45CB">
      <w:pPr>
        <w:pStyle w:val="8"/>
        <w:keepNext w:val="0"/>
        <w:keepLines w:val="0"/>
        <w:pageBreakBefore w:val="0"/>
        <w:tabs>
          <w:tab w:val="left" w:pos="1134"/>
        </w:tabs>
        <w:kinsoku/>
        <w:wordWrap/>
        <w:overflowPunct/>
        <w:topLinePunct w:val="0"/>
        <w:autoSpaceDE/>
        <w:autoSpaceDN/>
        <w:bidi w:val="0"/>
        <w:adjustRightInd/>
        <w:snapToGrid/>
        <w:spacing w:line="240" w:lineRule="auto"/>
        <w:ind w:left="426" w:firstLine="0" w:firstLineChars="0"/>
        <w:textAlignment w:val="auto"/>
        <w:rPr>
          <w:rFonts w:hint="default" w:ascii="宋体" w:hAnsi="宋体" w:eastAsia="宋体" w:cs="宋体"/>
          <w:b/>
          <w:bCs/>
          <w:kern w:val="2"/>
          <w:sz w:val="30"/>
          <w:szCs w:val="30"/>
          <w:highlight w:val="none"/>
          <w:lang w:val="en-US" w:eastAsia="zh-CN" w:bidi="ar-SA"/>
        </w:rPr>
      </w:pPr>
      <w:r>
        <w:rPr>
          <w:rFonts w:hint="eastAsia" w:ascii="宋体" w:hAnsi="宋体" w:eastAsia="宋体" w:cs="宋体"/>
          <w:b/>
          <w:bCs/>
          <w:kern w:val="2"/>
          <w:sz w:val="30"/>
          <w:szCs w:val="30"/>
          <w:highlight w:val="none"/>
          <w:lang w:eastAsia="zh-CN" w:bidi="ar-SA"/>
        </w:rPr>
        <w:t>（</w:t>
      </w:r>
      <w:r>
        <w:rPr>
          <w:rFonts w:hint="eastAsia" w:ascii="宋体" w:hAnsi="宋体" w:eastAsia="宋体" w:cs="宋体"/>
          <w:b/>
          <w:bCs/>
          <w:kern w:val="2"/>
          <w:sz w:val="30"/>
          <w:szCs w:val="30"/>
          <w:highlight w:val="none"/>
          <w:lang w:val="en-US" w:eastAsia="zh-CN" w:bidi="ar-SA"/>
        </w:rPr>
        <w:t>一</w:t>
      </w:r>
      <w:r>
        <w:rPr>
          <w:rFonts w:hint="eastAsia" w:ascii="宋体" w:hAnsi="宋体" w:eastAsia="宋体" w:cs="宋体"/>
          <w:b/>
          <w:bCs/>
          <w:kern w:val="2"/>
          <w:sz w:val="30"/>
          <w:szCs w:val="30"/>
          <w:highlight w:val="none"/>
          <w:lang w:eastAsia="zh-CN" w:bidi="ar-SA"/>
        </w:rPr>
        <w:t>）</w:t>
      </w:r>
      <w:r>
        <w:rPr>
          <w:rFonts w:hint="eastAsia" w:ascii="宋体" w:hAnsi="宋体" w:eastAsia="宋体" w:cs="宋体"/>
          <w:b/>
          <w:bCs/>
          <w:kern w:val="2"/>
          <w:sz w:val="30"/>
          <w:szCs w:val="30"/>
          <w:highlight w:val="none"/>
          <w:lang w:val="en-US" w:eastAsia="zh-CN" w:bidi="ar-SA"/>
        </w:rPr>
        <w:t>深化师德师风建设 推动教育高质量发展</w:t>
      </w:r>
    </w:p>
    <w:p w14:paraId="373E253B">
      <w:pPr>
        <w:keepNext w:val="0"/>
        <w:keepLines w:val="0"/>
        <w:pageBreakBefore w:val="0"/>
        <w:kinsoku/>
        <w:wordWrap/>
        <w:overflowPunct/>
        <w:topLinePunct w:val="0"/>
        <w:autoSpaceDE/>
        <w:autoSpaceDN/>
        <w:bidi w:val="0"/>
        <w:adjustRightInd/>
        <w:snapToGrid/>
        <w:spacing w:line="240" w:lineRule="auto"/>
        <w:ind w:firstLine="600" w:firstLineChars="200"/>
        <w:textAlignment w:val="auto"/>
        <w:rPr>
          <w:rFonts w:hint="eastAsia" w:ascii="宋体" w:hAnsi="宋体" w:eastAsia="宋体" w:cs="宋体"/>
          <w:b w:val="0"/>
          <w:bCs/>
          <w:color w:val="auto"/>
          <w:kern w:val="2"/>
          <w:sz w:val="30"/>
          <w:szCs w:val="30"/>
          <w:highlight w:val="none"/>
          <w:lang w:val="en-US" w:eastAsia="zh-CN" w:bidi="ar-SA"/>
        </w:rPr>
      </w:pPr>
      <w:r>
        <w:rPr>
          <w:rFonts w:hint="eastAsia" w:ascii="宋体" w:hAnsi="宋体" w:eastAsia="宋体" w:cs="宋体"/>
          <w:b w:val="0"/>
          <w:bCs/>
          <w:color w:val="auto"/>
          <w:kern w:val="2"/>
          <w:sz w:val="30"/>
          <w:szCs w:val="30"/>
          <w:highlight w:val="none"/>
          <w:lang w:val="en-US" w:eastAsia="zh-CN" w:bidi="ar-SA"/>
        </w:rPr>
        <w:t>为深入贯彻落实党的二十大精神，办好人民满意的教育，全面落实立德树人的根本任务，组织我系全体教师</w:t>
      </w:r>
      <w:r>
        <w:rPr>
          <w:rFonts w:hint="eastAsia" w:ascii="宋体" w:hAnsi="宋体" w:cs="宋体"/>
          <w:b w:val="0"/>
          <w:bCs/>
          <w:color w:val="auto"/>
          <w:kern w:val="2"/>
          <w:sz w:val="30"/>
          <w:szCs w:val="30"/>
          <w:highlight w:val="none"/>
          <w:lang w:val="en-US" w:eastAsia="zh-CN" w:bidi="ar-SA"/>
        </w:rPr>
        <w:t>认真学习并</w:t>
      </w:r>
      <w:r>
        <w:rPr>
          <w:rFonts w:hint="eastAsia" w:ascii="宋体" w:hAnsi="宋体" w:eastAsia="宋体" w:cs="宋体"/>
          <w:b w:val="0"/>
          <w:bCs/>
          <w:color w:val="auto"/>
          <w:kern w:val="2"/>
          <w:sz w:val="30"/>
          <w:szCs w:val="30"/>
          <w:highlight w:val="none"/>
          <w:lang w:val="en-US" w:eastAsia="zh-CN" w:bidi="ar-SA"/>
        </w:rPr>
        <w:t>承诺遵守教师职业行为十项准则，严格要求自己</w:t>
      </w:r>
      <w:r>
        <w:rPr>
          <w:rFonts w:hint="eastAsia" w:ascii="宋体" w:hAnsi="宋体" w:cs="宋体"/>
          <w:b w:val="0"/>
          <w:bCs/>
          <w:color w:val="auto"/>
          <w:kern w:val="2"/>
          <w:sz w:val="30"/>
          <w:szCs w:val="30"/>
          <w:highlight w:val="none"/>
          <w:lang w:val="en-US" w:eastAsia="zh-CN" w:bidi="ar-SA"/>
        </w:rPr>
        <w:t>，</w:t>
      </w:r>
      <w:r>
        <w:rPr>
          <w:rFonts w:hint="eastAsia" w:ascii="宋体" w:hAnsi="宋体" w:eastAsia="宋体" w:cs="宋体"/>
          <w:b w:val="0"/>
          <w:bCs/>
          <w:color w:val="auto"/>
          <w:kern w:val="2"/>
          <w:sz w:val="30"/>
          <w:szCs w:val="30"/>
          <w:highlight w:val="none"/>
          <w:lang w:val="en-US" w:eastAsia="zh-CN" w:bidi="ar-SA"/>
        </w:rPr>
        <w:t>时刻将师德准则</w:t>
      </w:r>
      <w:r>
        <w:rPr>
          <w:rFonts w:hint="eastAsia" w:ascii="宋体" w:hAnsi="宋体" w:cs="宋体"/>
          <w:b w:val="0"/>
          <w:bCs/>
          <w:color w:val="auto"/>
          <w:kern w:val="2"/>
          <w:sz w:val="30"/>
          <w:szCs w:val="30"/>
          <w:highlight w:val="none"/>
          <w:lang w:val="en-US" w:eastAsia="zh-CN" w:bidi="ar-SA"/>
        </w:rPr>
        <w:t>内化于心、外化于行</w:t>
      </w:r>
      <w:r>
        <w:rPr>
          <w:rFonts w:hint="eastAsia" w:ascii="宋体" w:hAnsi="宋体" w:eastAsia="宋体" w:cs="宋体"/>
          <w:b w:val="0"/>
          <w:bCs/>
          <w:color w:val="auto"/>
          <w:kern w:val="2"/>
          <w:sz w:val="30"/>
          <w:szCs w:val="30"/>
          <w:highlight w:val="none"/>
          <w:lang w:val="en-US" w:eastAsia="zh-CN" w:bidi="ar-SA"/>
        </w:rPr>
        <w:t>，坚决履行师德承诺，践行教育誓言。</w:t>
      </w:r>
    </w:p>
    <w:p w14:paraId="7DE822A5">
      <w:pPr>
        <w:pStyle w:val="8"/>
        <w:keepNext w:val="0"/>
        <w:keepLines w:val="0"/>
        <w:pageBreakBefore w:val="0"/>
        <w:tabs>
          <w:tab w:val="left" w:pos="1134"/>
        </w:tabs>
        <w:kinsoku/>
        <w:wordWrap/>
        <w:overflowPunct/>
        <w:topLinePunct w:val="0"/>
        <w:autoSpaceDE/>
        <w:autoSpaceDN/>
        <w:bidi w:val="0"/>
        <w:adjustRightInd/>
        <w:snapToGrid/>
        <w:spacing w:line="240" w:lineRule="auto"/>
        <w:ind w:left="426" w:firstLine="0" w:firstLineChars="0"/>
        <w:textAlignment w:val="auto"/>
        <w:rPr>
          <w:rFonts w:hint="default" w:ascii="宋体" w:hAnsi="宋体" w:eastAsia="宋体" w:cs="宋体"/>
          <w:b/>
          <w:bCs/>
          <w:kern w:val="2"/>
          <w:sz w:val="30"/>
          <w:szCs w:val="30"/>
          <w:highlight w:val="none"/>
          <w:lang w:val="en-US" w:eastAsia="zh-CN" w:bidi="ar-SA"/>
        </w:rPr>
      </w:pPr>
      <w:r>
        <w:rPr>
          <w:rFonts w:hint="eastAsia" w:ascii="宋体" w:hAnsi="宋体" w:eastAsia="宋体" w:cs="宋体"/>
          <w:b/>
          <w:bCs/>
          <w:kern w:val="2"/>
          <w:sz w:val="30"/>
          <w:szCs w:val="30"/>
          <w:highlight w:val="none"/>
          <w:lang w:eastAsia="zh-CN" w:bidi="ar-SA"/>
        </w:rPr>
        <w:t>（</w:t>
      </w:r>
      <w:r>
        <w:rPr>
          <w:rFonts w:hint="eastAsia" w:ascii="宋体" w:hAnsi="宋体" w:eastAsia="宋体" w:cs="宋体"/>
          <w:b/>
          <w:bCs/>
          <w:kern w:val="2"/>
          <w:sz w:val="30"/>
          <w:szCs w:val="30"/>
          <w:highlight w:val="none"/>
          <w:lang w:val="en-US" w:eastAsia="zh-CN" w:bidi="ar-SA"/>
        </w:rPr>
        <w:t>二</w:t>
      </w:r>
      <w:r>
        <w:rPr>
          <w:rFonts w:hint="eastAsia" w:ascii="宋体" w:hAnsi="宋体" w:eastAsia="宋体" w:cs="宋体"/>
          <w:b/>
          <w:bCs/>
          <w:kern w:val="2"/>
          <w:sz w:val="30"/>
          <w:szCs w:val="30"/>
          <w:highlight w:val="none"/>
          <w:lang w:eastAsia="zh-CN" w:bidi="ar-SA"/>
        </w:rPr>
        <w:t>）</w:t>
      </w:r>
      <w:r>
        <w:rPr>
          <w:rFonts w:hint="eastAsia" w:ascii="宋体" w:hAnsi="宋体" w:eastAsia="宋体" w:cs="宋体"/>
          <w:b/>
          <w:bCs/>
          <w:kern w:val="2"/>
          <w:sz w:val="30"/>
          <w:szCs w:val="30"/>
          <w:highlight w:val="none"/>
          <w:lang w:val="en-US" w:eastAsia="zh-CN" w:bidi="ar-SA"/>
        </w:rPr>
        <w:t>严格教学管理，加强教学质量监控</w:t>
      </w:r>
    </w:p>
    <w:p w14:paraId="7014608F">
      <w:pPr>
        <w:keepNext w:val="0"/>
        <w:keepLines w:val="0"/>
        <w:pageBreakBefore w:val="0"/>
        <w:kinsoku/>
        <w:wordWrap/>
        <w:overflowPunct/>
        <w:topLinePunct w:val="0"/>
        <w:autoSpaceDE/>
        <w:autoSpaceDN/>
        <w:bidi w:val="0"/>
        <w:adjustRightInd/>
        <w:snapToGrid/>
        <w:spacing w:line="240" w:lineRule="auto"/>
        <w:ind w:firstLine="600" w:firstLineChars="200"/>
        <w:textAlignment w:val="auto"/>
        <w:rPr>
          <w:rFonts w:hint="eastAsia" w:ascii="宋体" w:hAnsi="宋体" w:eastAsia="宋体" w:cs="宋体"/>
          <w:sz w:val="30"/>
          <w:szCs w:val="30"/>
          <w:highlight w:val="none"/>
          <w:lang w:val="en-US" w:eastAsia="zh-CN"/>
        </w:rPr>
      </w:pPr>
      <w:r>
        <w:rPr>
          <w:rFonts w:hint="eastAsia" w:ascii="宋体" w:hAnsi="宋体" w:eastAsia="宋体" w:cs="宋体"/>
          <w:sz w:val="30"/>
          <w:szCs w:val="30"/>
          <w:highlight w:val="none"/>
          <w:lang w:val="en-US" w:eastAsia="zh-Hans"/>
        </w:rPr>
        <w:t>我系根据教学改革</w:t>
      </w:r>
      <w:r>
        <w:rPr>
          <w:rFonts w:hint="default" w:ascii="宋体" w:hAnsi="宋体" w:eastAsia="宋体" w:cs="宋体"/>
          <w:sz w:val="30"/>
          <w:szCs w:val="30"/>
          <w:highlight w:val="none"/>
          <w:lang w:eastAsia="zh-Hans"/>
        </w:rPr>
        <w:t>、</w:t>
      </w:r>
      <w:r>
        <w:rPr>
          <w:rFonts w:hint="eastAsia" w:ascii="宋体" w:hAnsi="宋体" w:eastAsia="宋体" w:cs="宋体"/>
          <w:sz w:val="30"/>
          <w:szCs w:val="30"/>
          <w:highlight w:val="none"/>
          <w:lang w:val="en-US" w:eastAsia="zh-Hans"/>
        </w:rPr>
        <w:t>课程建设和</w:t>
      </w:r>
      <w:r>
        <w:rPr>
          <w:rFonts w:hint="eastAsia" w:ascii="宋体" w:hAnsi="宋体" w:eastAsia="宋体" w:cs="宋体"/>
          <w:sz w:val="30"/>
          <w:szCs w:val="30"/>
          <w:highlight w:val="none"/>
        </w:rPr>
        <w:t>师资力量建设</w:t>
      </w:r>
      <w:r>
        <w:rPr>
          <w:rFonts w:hint="eastAsia" w:ascii="宋体" w:hAnsi="宋体" w:eastAsia="宋体" w:cs="宋体"/>
          <w:sz w:val="30"/>
          <w:szCs w:val="30"/>
          <w:highlight w:val="none"/>
          <w:lang w:val="en-US" w:eastAsia="zh-Hans"/>
        </w:rPr>
        <w:t>制定具体</w:t>
      </w:r>
      <w:r>
        <w:rPr>
          <w:rFonts w:hint="default" w:ascii="宋体" w:hAnsi="宋体" w:eastAsia="宋体" w:cs="宋体"/>
          <w:sz w:val="30"/>
          <w:szCs w:val="30"/>
          <w:highlight w:val="none"/>
          <w:lang w:eastAsia="zh-Hans"/>
        </w:rPr>
        <w:t>、</w:t>
      </w:r>
      <w:r>
        <w:rPr>
          <w:rFonts w:hint="eastAsia" w:ascii="宋体" w:hAnsi="宋体" w:eastAsia="宋体" w:cs="宋体"/>
          <w:sz w:val="30"/>
          <w:szCs w:val="30"/>
          <w:highlight w:val="none"/>
        </w:rPr>
        <w:t>可实施性的工作计划，包括教学、教研科研、进修等</w:t>
      </w:r>
      <w:r>
        <w:rPr>
          <w:rFonts w:hint="default" w:ascii="宋体" w:hAnsi="宋体" w:eastAsia="宋体" w:cs="宋体"/>
          <w:sz w:val="30"/>
          <w:szCs w:val="30"/>
          <w:highlight w:val="none"/>
        </w:rPr>
        <w:t>。</w:t>
      </w:r>
      <w:r>
        <w:rPr>
          <w:rFonts w:hint="eastAsia" w:ascii="宋体" w:hAnsi="宋体" w:eastAsia="宋体" w:cs="宋体"/>
          <w:sz w:val="30"/>
          <w:szCs w:val="30"/>
          <w:highlight w:val="none"/>
          <w:lang w:val="en-US" w:eastAsia="zh-CN"/>
        </w:rPr>
        <w:t>本</w:t>
      </w:r>
      <w:r>
        <w:rPr>
          <w:rFonts w:hint="eastAsia" w:ascii="宋体" w:hAnsi="宋体" w:cs="宋体"/>
          <w:sz w:val="30"/>
          <w:szCs w:val="30"/>
          <w:highlight w:val="none"/>
          <w:lang w:val="en-US" w:eastAsia="zh-CN"/>
        </w:rPr>
        <w:t>学期</w:t>
      </w:r>
      <w:r>
        <w:rPr>
          <w:rFonts w:hint="eastAsia" w:ascii="宋体" w:hAnsi="宋体" w:eastAsia="宋体" w:cs="宋体"/>
          <w:sz w:val="30"/>
          <w:szCs w:val="30"/>
          <w:highlight w:val="none"/>
          <w:lang w:val="en-US" w:eastAsia="zh-CN"/>
        </w:rPr>
        <w:t>已完成的教育教学重点工作如下：</w:t>
      </w:r>
    </w:p>
    <w:p w14:paraId="10ECA5B2">
      <w:pPr>
        <w:keepNext w:val="0"/>
        <w:keepLines w:val="0"/>
        <w:pageBreakBefore w:val="0"/>
        <w:kinsoku/>
        <w:wordWrap/>
        <w:overflowPunct/>
        <w:topLinePunct w:val="0"/>
        <w:autoSpaceDE/>
        <w:autoSpaceDN/>
        <w:bidi w:val="0"/>
        <w:adjustRightInd/>
        <w:snapToGrid/>
        <w:spacing w:line="240" w:lineRule="auto"/>
        <w:ind w:firstLine="602" w:firstLineChars="200"/>
        <w:textAlignment w:val="auto"/>
        <w:rPr>
          <w:rFonts w:hint="eastAsia" w:ascii="宋体" w:hAnsi="宋体" w:cs="宋体"/>
          <w:b w:val="0"/>
          <w:bCs w:val="0"/>
          <w:sz w:val="30"/>
          <w:szCs w:val="30"/>
          <w:highlight w:val="none"/>
          <w:lang w:val="en-US" w:eastAsia="zh-CN"/>
        </w:rPr>
      </w:pPr>
      <w:r>
        <w:rPr>
          <w:rFonts w:hint="eastAsia" w:ascii="宋体" w:hAnsi="宋体" w:eastAsia="宋体" w:cs="宋体"/>
          <w:b/>
          <w:bCs/>
          <w:kern w:val="2"/>
          <w:sz w:val="30"/>
          <w:szCs w:val="30"/>
          <w:highlight w:val="none"/>
          <w:lang w:val="en-US" w:eastAsia="zh-CN" w:bidi="ar-SA"/>
        </w:rPr>
        <w:t>第一，高质量执行</w:t>
      </w:r>
      <w:r>
        <w:rPr>
          <w:rFonts w:hint="eastAsia" w:ascii="宋体" w:hAnsi="宋体" w:eastAsia="宋体" w:cs="宋体"/>
          <w:b/>
          <w:bCs/>
          <w:sz w:val="30"/>
          <w:szCs w:val="30"/>
          <w:highlight w:val="none"/>
          <w:lang w:val="en-US" w:eastAsia="zh-Hans"/>
        </w:rPr>
        <w:t>日常</w:t>
      </w:r>
      <w:r>
        <w:rPr>
          <w:rFonts w:hint="eastAsia" w:ascii="宋体" w:hAnsi="宋体" w:eastAsia="宋体" w:cs="宋体"/>
          <w:b/>
          <w:bCs/>
          <w:sz w:val="30"/>
          <w:szCs w:val="30"/>
          <w:highlight w:val="none"/>
          <w:lang w:val="en-US" w:eastAsia="zh-CN"/>
        </w:rPr>
        <w:t>教学和实训管理</w:t>
      </w:r>
      <w:r>
        <w:rPr>
          <w:rFonts w:hint="eastAsia" w:ascii="宋体" w:hAnsi="宋体" w:eastAsia="宋体" w:cs="宋体"/>
          <w:b/>
          <w:bCs/>
          <w:sz w:val="30"/>
          <w:szCs w:val="30"/>
          <w:highlight w:val="none"/>
          <w:lang w:val="en-US" w:eastAsia="zh-Hans"/>
        </w:rPr>
        <w:t>巡查</w:t>
      </w:r>
      <w:r>
        <w:rPr>
          <w:rFonts w:hint="eastAsia" w:ascii="宋体" w:hAnsi="宋体" w:eastAsia="宋体" w:cs="宋体"/>
          <w:b/>
          <w:bCs/>
          <w:sz w:val="30"/>
          <w:szCs w:val="30"/>
          <w:highlight w:val="none"/>
          <w:lang w:eastAsia="zh-CN"/>
        </w:rPr>
        <w:t>。</w:t>
      </w:r>
      <w:r>
        <w:rPr>
          <w:rFonts w:hint="eastAsia" w:ascii="宋体" w:hAnsi="宋体" w:eastAsia="宋体" w:cs="宋体"/>
          <w:b w:val="0"/>
          <w:bCs w:val="0"/>
          <w:sz w:val="30"/>
          <w:szCs w:val="30"/>
          <w:highlight w:val="none"/>
          <w:lang w:val="en-US" w:eastAsia="zh-CN"/>
        </w:rPr>
        <w:t>系部针对日常考勤、课程教学、学生管理等日常教学工作制定了明确的分工检查计划表，并要求教学工作人员与学生管理工作人员共同进行“</w:t>
      </w:r>
      <w:r>
        <w:rPr>
          <w:rFonts w:hint="eastAsia" w:ascii="宋体" w:hAnsi="宋体" w:eastAsia="宋体" w:cs="宋体"/>
          <w:b w:val="0"/>
          <w:bCs w:val="0"/>
          <w:sz w:val="30"/>
          <w:szCs w:val="30"/>
          <w:highlight w:val="none"/>
          <w:lang w:val="en-US" w:eastAsia="zh-Hans"/>
        </w:rPr>
        <w:t>课堂</w:t>
      </w:r>
      <w:r>
        <w:rPr>
          <w:rFonts w:hint="eastAsia" w:ascii="宋体" w:hAnsi="宋体" w:eastAsia="宋体" w:cs="宋体"/>
          <w:b w:val="0"/>
          <w:bCs w:val="0"/>
          <w:sz w:val="30"/>
          <w:szCs w:val="30"/>
          <w:highlight w:val="none"/>
          <w:lang w:val="en-US" w:eastAsia="zh-CN"/>
        </w:rPr>
        <w:t>教学+学生管理”检查，尽量做到处事公平公正合理，注重过程质量和结果，尽量做到学生满意、教师认可。同时，系部都会开展不定期</w:t>
      </w:r>
      <w:r>
        <w:rPr>
          <w:rFonts w:hint="eastAsia" w:ascii="宋体" w:hAnsi="宋体" w:cs="宋体"/>
          <w:b w:val="0"/>
          <w:bCs w:val="0"/>
          <w:sz w:val="30"/>
          <w:szCs w:val="30"/>
          <w:highlight w:val="none"/>
          <w:lang w:val="en-US" w:eastAsia="zh-CN"/>
        </w:rPr>
        <w:t>对</w:t>
      </w:r>
      <w:r>
        <w:rPr>
          <w:rFonts w:hint="eastAsia" w:ascii="宋体" w:hAnsi="宋体" w:eastAsia="宋体" w:cs="宋体"/>
          <w:b w:val="0"/>
          <w:bCs w:val="0"/>
          <w:sz w:val="30"/>
          <w:szCs w:val="30"/>
          <w:highlight w:val="none"/>
          <w:lang w:val="en-US" w:eastAsia="zh-CN"/>
        </w:rPr>
        <w:t>DF区教室、D区一楼教室和图书馆机房实训场地进行安全巡查，并及时将发现的问题反馈给学院相关管理部门。</w:t>
      </w:r>
      <w:r>
        <w:rPr>
          <w:rFonts w:hint="eastAsia" w:ascii="宋体" w:hAnsi="宋体" w:cs="宋体"/>
          <w:b w:val="0"/>
          <w:bCs w:val="0"/>
          <w:sz w:val="30"/>
          <w:szCs w:val="30"/>
          <w:highlight w:val="none"/>
          <w:lang w:val="en-US" w:eastAsia="zh-CN"/>
        </w:rPr>
        <w:t>本学期教师无违法违纪现象，教师未有被全校通报批评情况。</w:t>
      </w:r>
    </w:p>
    <w:p w14:paraId="46462B21">
      <w:pPr>
        <w:pStyle w:val="8"/>
        <w:keepNext w:val="0"/>
        <w:keepLines w:val="0"/>
        <w:pageBreakBefore w:val="0"/>
        <w:numPr>
          <w:ilvl w:val="0"/>
          <w:numId w:val="0"/>
        </w:numPr>
        <w:tabs>
          <w:tab w:val="left" w:pos="1134"/>
        </w:tabs>
        <w:kinsoku/>
        <w:wordWrap/>
        <w:overflowPunct/>
        <w:topLinePunct w:val="0"/>
        <w:autoSpaceDE/>
        <w:autoSpaceDN/>
        <w:bidi w:val="0"/>
        <w:adjustRightInd/>
        <w:snapToGrid/>
        <w:spacing w:line="240" w:lineRule="auto"/>
        <w:ind w:firstLine="602" w:firstLineChars="200"/>
        <w:textAlignment w:val="auto"/>
        <w:rPr>
          <w:rFonts w:hint="eastAsia" w:ascii="宋体" w:hAnsi="宋体" w:eastAsia="宋体" w:cs="宋体"/>
          <w:b w:val="0"/>
          <w:bCs w:val="0"/>
          <w:sz w:val="30"/>
          <w:szCs w:val="30"/>
          <w:highlight w:val="none"/>
          <w:lang w:val="en-US" w:eastAsia="zh-CN"/>
        </w:rPr>
      </w:pPr>
      <w:r>
        <w:rPr>
          <w:rFonts w:hint="eastAsia" w:ascii="宋体" w:hAnsi="宋体" w:eastAsia="宋体" w:cs="宋体"/>
          <w:b/>
          <w:bCs/>
          <w:sz w:val="30"/>
          <w:szCs w:val="30"/>
          <w:highlight w:val="none"/>
          <w:lang w:val="en-US" w:eastAsia="zh-CN"/>
        </w:rPr>
        <w:t>第</w:t>
      </w:r>
      <w:r>
        <w:rPr>
          <w:rFonts w:hint="eastAsia" w:ascii="宋体" w:hAnsi="宋体" w:cs="宋体"/>
          <w:b/>
          <w:bCs/>
          <w:sz w:val="30"/>
          <w:szCs w:val="30"/>
          <w:highlight w:val="none"/>
          <w:lang w:val="en-US" w:eastAsia="zh-CN"/>
        </w:rPr>
        <w:t>二</w:t>
      </w:r>
      <w:r>
        <w:rPr>
          <w:rFonts w:hint="eastAsia" w:ascii="宋体" w:hAnsi="宋体" w:eastAsia="宋体" w:cs="宋体"/>
          <w:b/>
          <w:bCs/>
          <w:sz w:val="30"/>
          <w:szCs w:val="30"/>
          <w:highlight w:val="none"/>
          <w:lang w:val="en-US" w:eastAsia="zh-CN"/>
        </w:rPr>
        <w:t>，</w:t>
      </w:r>
      <w:r>
        <w:rPr>
          <w:rFonts w:hint="eastAsia" w:ascii="宋体" w:hAnsi="宋体" w:cs="宋体"/>
          <w:b/>
          <w:bCs/>
          <w:sz w:val="30"/>
          <w:szCs w:val="30"/>
          <w:highlight w:val="none"/>
          <w:lang w:val="en-US" w:eastAsia="zh-CN"/>
        </w:rPr>
        <w:t>不定期开展教研活动。</w:t>
      </w:r>
      <w:r>
        <w:rPr>
          <w:rFonts w:hint="eastAsia" w:ascii="宋体" w:hAnsi="宋体" w:cs="宋体"/>
          <w:b w:val="0"/>
          <w:bCs w:val="0"/>
          <w:sz w:val="30"/>
          <w:szCs w:val="30"/>
          <w:highlight w:val="none"/>
          <w:lang w:val="en-US" w:eastAsia="zh-CN"/>
        </w:rPr>
        <w:t>我系</w:t>
      </w:r>
      <w:r>
        <w:rPr>
          <w:rFonts w:hint="eastAsia" w:ascii="宋体" w:hAnsi="宋体" w:eastAsia="宋体" w:cs="宋体"/>
          <w:b w:val="0"/>
          <w:bCs w:val="0"/>
          <w:sz w:val="30"/>
          <w:szCs w:val="30"/>
          <w:highlight w:val="none"/>
          <w:lang w:val="en-US" w:eastAsia="zh-CN"/>
        </w:rPr>
        <w:t>积极开展听课评课，各教研室积极开展教研、教学、教改活动，覆盖全系所有教职工、全系学生。数字媒体技术教研室开展了教师教学交流研讨活动4次（D124教室）、计算机应用技术教研室开展了教师教学交流研讨活动3次（D121教室）、</w:t>
      </w:r>
      <w:r>
        <w:rPr>
          <w:rFonts w:hint="eastAsia" w:ascii="宋体" w:hAnsi="宋体" w:eastAsia="宋体" w:cs="宋体"/>
          <w:b w:val="0"/>
          <w:bCs w:val="0"/>
          <w:sz w:val="30"/>
          <w:szCs w:val="30"/>
          <w:highlight w:val="none"/>
          <w:lang w:val="en-US" w:eastAsia="zh-Hans"/>
        </w:rPr>
        <w:t>计算机</w:t>
      </w:r>
      <w:r>
        <w:rPr>
          <w:rFonts w:hint="eastAsia" w:ascii="宋体" w:hAnsi="宋体" w:eastAsia="宋体" w:cs="宋体"/>
          <w:b w:val="0"/>
          <w:bCs w:val="0"/>
          <w:sz w:val="30"/>
          <w:szCs w:val="30"/>
          <w:highlight w:val="none"/>
          <w:lang w:val="en-US" w:eastAsia="zh-CN"/>
        </w:rPr>
        <w:t>网络安全</w:t>
      </w:r>
      <w:r>
        <w:rPr>
          <w:rFonts w:hint="eastAsia" w:ascii="宋体" w:hAnsi="宋体" w:eastAsia="宋体" w:cs="宋体"/>
          <w:b w:val="0"/>
          <w:bCs w:val="0"/>
          <w:sz w:val="30"/>
          <w:szCs w:val="30"/>
          <w:highlight w:val="none"/>
          <w:lang w:val="en-US" w:eastAsia="zh-Hans"/>
        </w:rPr>
        <w:t>技术教研室</w:t>
      </w:r>
      <w:r>
        <w:rPr>
          <w:rFonts w:hint="eastAsia" w:ascii="宋体" w:hAnsi="宋体" w:eastAsia="宋体" w:cs="宋体"/>
          <w:b w:val="0"/>
          <w:bCs w:val="0"/>
          <w:sz w:val="30"/>
          <w:szCs w:val="30"/>
          <w:highlight w:val="none"/>
          <w:lang w:val="en-US" w:eastAsia="zh-CN"/>
        </w:rPr>
        <w:t>开展了教师教学交流研讨活动3次（D130教室）。</w:t>
      </w:r>
    </w:p>
    <w:p w14:paraId="4C83C94A">
      <w:pPr>
        <w:pStyle w:val="8"/>
        <w:keepNext w:val="0"/>
        <w:keepLines w:val="0"/>
        <w:pageBreakBefore w:val="0"/>
        <w:numPr>
          <w:ilvl w:val="0"/>
          <w:numId w:val="0"/>
        </w:numPr>
        <w:tabs>
          <w:tab w:val="left" w:pos="1134"/>
        </w:tabs>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 w:val="0"/>
          <w:bCs w:val="0"/>
          <w:sz w:val="21"/>
          <w:szCs w:val="21"/>
          <w:highlight w:val="none"/>
          <w:lang w:val="en-US" w:eastAsia="zh-CN"/>
        </w:rPr>
      </w:pPr>
    </w:p>
    <w:p w14:paraId="392BB1DA">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sz w:val="24"/>
          <w:szCs w:val="24"/>
          <w:lang w:val="en-US" w:eastAsia="zh-CN"/>
        </w:rPr>
      </w:pPr>
      <w:r>
        <w:rPr>
          <w:rFonts w:hint="eastAsia" w:eastAsiaTheme="minorEastAsia"/>
          <w:sz w:val="24"/>
          <w:szCs w:val="24"/>
          <w:lang w:val="en-US" w:eastAsia="zh-CN"/>
        </w:rPr>
        <w:drawing>
          <wp:inline distT="0" distB="0" distL="114300" distR="114300">
            <wp:extent cx="2566670" cy="1925955"/>
            <wp:effectExtent l="0" t="0" r="5080" b="17145"/>
            <wp:docPr id="3" name="图片 3" descr="3437928accd88182b4b0d07f17998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437928accd88182b4b0d07f179984d"/>
                    <pic:cNvPicPr>
                      <a:picLocks noChangeAspect="1"/>
                    </pic:cNvPicPr>
                  </pic:nvPicPr>
                  <pic:blipFill>
                    <a:blip r:embed="rId4"/>
                    <a:stretch>
                      <a:fillRect/>
                    </a:stretch>
                  </pic:blipFill>
                  <pic:spPr>
                    <a:xfrm>
                      <a:off x="0" y="0"/>
                      <a:ext cx="2566670" cy="1925955"/>
                    </a:xfrm>
                    <a:prstGeom prst="rect">
                      <a:avLst/>
                    </a:prstGeom>
                  </pic:spPr>
                </pic:pic>
              </a:graphicData>
            </a:graphic>
          </wp:inline>
        </w:drawing>
      </w:r>
      <w:r>
        <w:rPr>
          <w:rFonts w:hint="eastAsia" w:eastAsiaTheme="minorEastAsia"/>
          <w:sz w:val="24"/>
          <w:szCs w:val="24"/>
          <w:lang w:val="en-US" w:eastAsia="zh-CN"/>
        </w:rPr>
        <w:t xml:space="preserve"> </w:t>
      </w:r>
      <w:r>
        <w:rPr>
          <w:rFonts w:hint="eastAsia" w:eastAsiaTheme="minorEastAsia"/>
          <w:sz w:val="24"/>
          <w:szCs w:val="24"/>
          <w:lang w:val="en-US" w:eastAsia="zh-CN"/>
        </w:rPr>
        <w:drawing>
          <wp:inline distT="0" distB="0" distL="114300" distR="114300">
            <wp:extent cx="2578735" cy="1936750"/>
            <wp:effectExtent l="0" t="0" r="12065" b="6350"/>
            <wp:docPr id="4" name="图片 4" descr="36cc14f51e58be33831296f56effc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6cc14f51e58be33831296f56effc80"/>
                    <pic:cNvPicPr>
                      <a:picLocks noChangeAspect="1"/>
                    </pic:cNvPicPr>
                  </pic:nvPicPr>
                  <pic:blipFill>
                    <a:blip r:embed="rId5"/>
                    <a:stretch>
                      <a:fillRect/>
                    </a:stretch>
                  </pic:blipFill>
                  <pic:spPr>
                    <a:xfrm>
                      <a:off x="0" y="0"/>
                      <a:ext cx="2578735" cy="1936750"/>
                    </a:xfrm>
                    <a:prstGeom prst="rect">
                      <a:avLst/>
                    </a:prstGeom>
                  </pic:spPr>
                </pic:pic>
              </a:graphicData>
            </a:graphic>
          </wp:inline>
        </w:drawing>
      </w:r>
    </w:p>
    <w:p w14:paraId="7CF66588">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eastAsiaTheme="minorEastAsia"/>
          <w:sz w:val="10"/>
          <w:szCs w:val="10"/>
          <w:lang w:val="en-US" w:eastAsia="zh-CN"/>
        </w:rPr>
      </w:pPr>
    </w:p>
    <w:p w14:paraId="756285D1">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b/>
          <w:bCs/>
          <w:sz w:val="30"/>
          <w:szCs w:val="30"/>
          <w:highlight w:val="none"/>
          <w:lang w:val="en-US" w:eastAsia="zh-CN"/>
        </w:rPr>
      </w:pPr>
      <w:r>
        <w:rPr>
          <w:rFonts w:hint="eastAsia"/>
          <w:sz w:val="24"/>
        </w:rPr>
        <w:drawing>
          <wp:inline distT="0" distB="0" distL="114300" distR="114300">
            <wp:extent cx="2580640" cy="1934210"/>
            <wp:effectExtent l="0" t="0" r="10160" b="8890"/>
            <wp:docPr id="9" name="图片 9" descr="webwxgetmsgim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webwxgetmsgimg (1)"/>
                    <pic:cNvPicPr>
                      <a:picLocks noChangeAspect="1"/>
                    </pic:cNvPicPr>
                  </pic:nvPicPr>
                  <pic:blipFill>
                    <a:blip r:embed="rId6"/>
                    <a:srcRect l="5807" t="2925"/>
                    <a:stretch>
                      <a:fillRect/>
                    </a:stretch>
                  </pic:blipFill>
                  <pic:spPr>
                    <a:xfrm>
                      <a:off x="0" y="0"/>
                      <a:ext cx="2580640" cy="1934210"/>
                    </a:xfrm>
                    <a:prstGeom prst="rect">
                      <a:avLst/>
                    </a:prstGeom>
                  </pic:spPr>
                </pic:pic>
              </a:graphicData>
            </a:graphic>
          </wp:inline>
        </w:drawing>
      </w:r>
      <w:r>
        <w:rPr>
          <w:rFonts w:hint="eastAsia"/>
          <w:sz w:val="24"/>
          <w:lang w:val="en-US" w:eastAsia="zh-CN"/>
        </w:rPr>
        <w:t xml:space="preserve"> </w:t>
      </w:r>
      <w:r>
        <w:rPr>
          <w:rFonts w:hint="eastAsia"/>
          <w:sz w:val="24"/>
        </w:rPr>
        <w:drawing>
          <wp:inline distT="0" distB="0" distL="114300" distR="114300">
            <wp:extent cx="2587625" cy="1933575"/>
            <wp:effectExtent l="0" t="0" r="3175" b="9525"/>
            <wp:docPr id="10" name="图片 10" descr="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11111"/>
                    <pic:cNvPicPr>
                      <a:picLocks noChangeAspect="1"/>
                    </pic:cNvPicPr>
                  </pic:nvPicPr>
                  <pic:blipFill>
                    <a:blip r:embed="rId7">
                      <a:lum bright="6000"/>
                    </a:blip>
                    <a:srcRect t="552" r="4118"/>
                    <a:stretch>
                      <a:fillRect/>
                    </a:stretch>
                  </pic:blipFill>
                  <pic:spPr>
                    <a:xfrm>
                      <a:off x="0" y="0"/>
                      <a:ext cx="2587625" cy="1933575"/>
                    </a:xfrm>
                    <a:prstGeom prst="rect">
                      <a:avLst/>
                    </a:prstGeom>
                  </pic:spPr>
                </pic:pic>
              </a:graphicData>
            </a:graphic>
          </wp:inline>
        </w:drawing>
      </w:r>
      <w:r>
        <w:rPr>
          <w:rFonts w:hint="eastAsia"/>
          <w:sz w:val="24"/>
        </w:rPr>
        <w:drawing>
          <wp:inline distT="0" distB="0" distL="114300" distR="114300">
            <wp:extent cx="2534285" cy="1462405"/>
            <wp:effectExtent l="0" t="0" r="0" b="0"/>
            <wp:docPr id="1" name="图片 1" descr="8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日"/>
                    <pic:cNvPicPr>
                      <a:picLocks noChangeAspect="1"/>
                    </pic:cNvPicPr>
                  </pic:nvPicPr>
                  <pic:blipFill>
                    <a:blip r:embed="rId8"/>
                    <a:srcRect t="23028"/>
                    <a:stretch>
                      <a:fillRect/>
                    </a:stretch>
                  </pic:blipFill>
                  <pic:spPr>
                    <a:xfrm>
                      <a:off x="0" y="0"/>
                      <a:ext cx="2534285" cy="1462405"/>
                    </a:xfrm>
                    <a:prstGeom prst="rect">
                      <a:avLst/>
                    </a:prstGeom>
                  </pic:spPr>
                </pic:pic>
              </a:graphicData>
            </a:graphic>
          </wp:inline>
        </w:drawing>
      </w:r>
      <w:r>
        <w:rPr>
          <w:rFonts w:hint="eastAsia"/>
          <w:sz w:val="24"/>
          <w:lang w:val="en-US" w:eastAsia="zh-CN"/>
        </w:rPr>
        <w:t xml:space="preserve"> </w:t>
      </w:r>
      <w:r>
        <w:rPr>
          <w:rFonts w:hint="eastAsia" w:ascii="仿宋" w:hAnsi="仿宋" w:eastAsia="仿宋" w:cs="仿宋"/>
          <w:sz w:val="28"/>
          <w:szCs w:val="28"/>
        </w:rPr>
        <w:drawing>
          <wp:inline distT="0" distB="0" distL="114300" distR="114300">
            <wp:extent cx="2530475" cy="1454150"/>
            <wp:effectExtent l="0" t="0" r="3175" b="12700"/>
            <wp:docPr id="13" name="图片 3" descr="C:\Users\小蔷微\AppData\Local\Microsoft\Windows\INetCache\Content.Word\教研活动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C:\Users\小蔷微\AppData\Local\Microsoft\Windows\INetCache\Content.Word\教研活动4.jpg"/>
                    <pic:cNvPicPr>
                      <a:picLocks noChangeAspect="1"/>
                    </pic:cNvPicPr>
                  </pic:nvPicPr>
                  <pic:blipFill>
                    <a:blip r:embed="rId9"/>
                    <a:srcRect t="11395" r="8019" b="21309"/>
                    <a:stretch>
                      <a:fillRect/>
                    </a:stretch>
                  </pic:blipFill>
                  <pic:spPr>
                    <a:xfrm>
                      <a:off x="0" y="0"/>
                      <a:ext cx="2530475" cy="1454150"/>
                    </a:xfrm>
                    <a:prstGeom prst="rect">
                      <a:avLst/>
                    </a:prstGeom>
                    <a:noFill/>
                    <a:ln>
                      <a:noFill/>
                    </a:ln>
                  </pic:spPr>
                </pic:pic>
              </a:graphicData>
            </a:graphic>
          </wp:inline>
        </w:drawing>
      </w:r>
    </w:p>
    <w:p w14:paraId="72C4FA9F">
      <w:pPr>
        <w:keepNext w:val="0"/>
        <w:keepLines w:val="0"/>
        <w:pageBreakBefore w:val="0"/>
        <w:kinsoku/>
        <w:wordWrap/>
        <w:overflowPunct/>
        <w:topLinePunct w:val="0"/>
        <w:autoSpaceDE/>
        <w:autoSpaceDN/>
        <w:bidi w:val="0"/>
        <w:adjustRightInd/>
        <w:snapToGrid/>
        <w:spacing w:line="240" w:lineRule="auto"/>
        <w:ind w:firstLine="602" w:firstLineChars="200"/>
        <w:textAlignment w:val="auto"/>
        <w:rPr>
          <w:rFonts w:hint="eastAsia" w:ascii="宋体" w:hAnsi="宋体" w:cs="宋体"/>
          <w:b w:val="0"/>
          <w:bCs w:val="0"/>
          <w:sz w:val="30"/>
          <w:szCs w:val="30"/>
          <w:highlight w:val="none"/>
          <w:lang w:val="en-US" w:eastAsia="zh-CN"/>
        </w:rPr>
      </w:pPr>
      <w:r>
        <w:rPr>
          <w:rFonts w:hint="eastAsia" w:ascii="宋体" w:hAnsi="宋体" w:eastAsia="宋体" w:cs="宋体"/>
          <w:b/>
          <w:bCs/>
          <w:sz w:val="30"/>
          <w:szCs w:val="30"/>
          <w:highlight w:val="none"/>
          <w:lang w:val="en-US" w:eastAsia="zh-CN"/>
        </w:rPr>
        <w:t>第</w:t>
      </w:r>
      <w:r>
        <w:rPr>
          <w:rFonts w:hint="eastAsia" w:ascii="宋体" w:hAnsi="宋体" w:cs="宋体"/>
          <w:b/>
          <w:bCs/>
          <w:sz w:val="30"/>
          <w:szCs w:val="30"/>
          <w:highlight w:val="none"/>
          <w:lang w:val="en-US" w:eastAsia="zh-CN"/>
        </w:rPr>
        <w:t>三</w:t>
      </w:r>
      <w:r>
        <w:rPr>
          <w:rFonts w:hint="eastAsia" w:ascii="宋体" w:hAnsi="宋体" w:eastAsia="宋体" w:cs="宋体"/>
          <w:b/>
          <w:bCs/>
          <w:sz w:val="30"/>
          <w:szCs w:val="30"/>
          <w:highlight w:val="none"/>
          <w:lang w:val="en-US" w:eastAsia="zh-CN"/>
        </w:rPr>
        <w:t>，完成</w:t>
      </w:r>
      <w:r>
        <w:rPr>
          <w:rFonts w:hint="eastAsia" w:ascii="宋体" w:hAnsi="宋体" w:cs="宋体"/>
          <w:b/>
          <w:bCs/>
          <w:sz w:val="30"/>
          <w:szCs w:val="30"/>
          <w:highlight w:val="none"/>
          <w:lang w:val="en-US" w:eastAsia="zh-CN"/>
        </w:rPr>
        <w:t>了新增专业合格性评估</w:t>
      </w:r>
      <w:r>
        <w:rPr>
          <w:rFonts w:hint="eastAsia" w:ascii="宋体" w:hAnsi="宋体" w:eastAsia="宋体" w:cs="宋体"/>
          <w:b/>
          <w:bCs/>
          <w:sz w:val="30"/>
          <w:szCs w:val="30"/>
          <w:highlight w:val="none"/>
          <w:lang w:val="en-US" w:eastAsia="zh-CN"/>
        </w:rPr>
        <w:t>工作。</w:t>
      </w:r>
      <w:r>
        <w:rPr>
          <w:rFonts w:hint="eastAsia" w:ascii="宋体" w:hAnsi="宋体" w:eastAsia="宋体" w:cs="宋体"/>
          <w:b w:val="0"/>
          <w:bCs w:val="0"/>
          <w:sz w:val="30"/>
          <w:szCs w:val="30"/>
          <w:highlight w:val="none"/>
          <w:lang w:val="en-US" w:eastAsia="zh-CN"/>
        </w:rPr>
        <w:t>在学院的领导下，</w:t>
      </w:r>
      <w:r>
        <w:rPr>
          <w:rFonts w:hint="eastAsia" w:ascii="宋体" w:hAnsi="宋体" w:cs="宋体"/>
          <w:b w:val="0"/>
          <w:bCs w:val="0"/>
          <w:sz w:val="30"/>
          <w:szCs w:val="30"/>
          <w:highlight w:val="none"/>
          <w:lang w:val="en-US" w:eastAsia="zh-CN"/>
        </w:rPr>
        <w:t>我系于10月底顺利完成了新增专业数字媒体技术专业省级合格性评估资料的撰写与网上提交。</w:t>
      </w:r>
    </w:p>
    <w:p w14:paraId="5C5F4E35">
      <w:pPr>
        <w:keepNext w:val="0"/>
        <w:keepLines w:val="0"/>
        <w:pageBreakBefore w:val="0"/>
        <w:kinsoku/>
        <w:wordWrap/>
        <w:overflowPunct/>
        <w:topLinePunct w:val="0"/>
        <w:autoSpaceDE/>
        <w:autoSpaceDN/>
        <w:bidi w:val="0"/>
        <w:adjustRightInd/>
        <w:snapToGrid/>
        <w:spacing w:line="240" w:lineRule="auto"/>
        <w:textAlignment w:val="auto"/>
        <w:rPr>
          <w:rFonts w:hint="default" w:ascii="宋体" w:hAnsi="宋体" w:cs="宋体"/>
          <w:b w:val="0"/>
          <w:bCs w:val="0"/>
          <w:sz w:val="30"/>
          <w:szCs w:val="30"/>
          <w:highlight w:val="none"/>
          <w:lang w:val="en-US" w:eastAsia="zh-CN"/>
        </w:rPr>
      </w:pPr>
      <w:r>
        <w:rPr>
          <w:rFonts w:hint="eastAsia" w:ascii="仿宋" w:hAnsi="仿宋" w:eastAsia="仿宋" w:cs="仿宋"/>
          <w:sz w:val="28"/>
          <w:szCs w:val="28"/>
        </w:rPr>
        <w:drawing>
          <wp:inline distT="0" distB="0" distL="0" distR="0">
            <wp:extent cx="5387975" cy="2735580"/>
            <wp:effectExtent l="0" t="0" r="0" b="0"/>
            <wp:docPr id="29" name="图片 29" descr="C:\Users\小蔷微\AppData\Local\Microsoft\Windows\INetCache\Content.Word\精品课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小蔷微\AppData\Local\Microsoft\Windows\INetCache\Content.Word\精品课程.jpg"/>
                    <pic:cNvPicPr>
                      <a:picLocks noChangeAspect="1" noChangeArrowheads="1"/>
                    </pic:cNvPicPr>
                  </pic:nvPicPr>
                  <pic:blipFill>
                    <a:blip r:embed="rId10" cstate="print">
                      <a:lum bright="12000"/>
                      <a:extLst>
                        <a:ext uri="{28A0092B-C50C-407E-A947-70E740481C1C}">
                          <a14:useLocalDpi xmlns:a14="http://schemas.microsoft.com/office/drawing/2010/main" val="0"/>
                        </a:ext>
                      </a:extLst>
                    </a:blip>
                    <a:srcRect t="21314" r="667" b="11500"/>
                    <a:stretch>
                      <a:fillRect/>
                    </a:stretch>
                  </pic:blipFill>
                  <pic:spPr>
                    <a:xfrm>
                      <a:off x="0" y="0"/>
                      <a:ext cx="5387975" cy="2735580"/>
                    </a:xfrm>
                    <a:prstGeom prst="rect">
                      <a:avLst/>
                    </a:prstGeom>
                    <a:noFill/>
                    <a:ln>
                      <a:noFill/>
                    </a:ln>
                  </pic:spPr>
                </pic:pic>
              </a:graphicData>
            </a:graphic>
          </wp:inline>
        </w:drawing>
      </w:r>
      <w:r>
        <w:rPr>
          <w:rFonts w:ascii="仿宋" w:hAnsi="仿宋" w:eastAsia="仿宋" w:cs="仿宋"/>
          <w:sz w:val="28"/>
          <w:szCs w:val="28"/>
        </w:rPr>
        <w:drawing>
          <wp:inline distT="0" distB="0" distL="114300" distR="114300">
            <wp:extent cx="5380355" cy="2526030"/>
            <wp:effectExtent l="0" t="0" r="10795" b="7620"/>
            <wp:docPr id="7" name="图片 1" descr="C:\Users\小蔷微\AppData\Local\Microsoft\Windows\INetCache\Content.Word\专业验收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C:\Users\小蔷微\AppData\Local\Microsoft\Windows\INetCache\Content.Word\专业验收4.jpg"/>
                    <pic:cNvPicPr>
                      <a:picLocks noChangeAspect="1"/>
                    </pic:cNvPicPr>
                  </pic:nvPicPr>
                  <pic:blipFill>
                    <a:blip r:embed="rId11">
                      <a:lum bright="6000"/>
                    </a:blip>
                    <a:srcRect t="26025" b="11421"/>
                    <a:stretch>
                      <a:fillRect/>
                    </a:stretch>
                  </pic:blipFill>
                  <pic:spPr>
                    <a:xfrm>
                      <a:off x="0" y="0"/>
                      <a:ext cx="5380355" cy="2526030"/>
                    </a:xfrm>
                    <a:prstGeom prst="rect">
                      <a:avLst/>
                    </a:prstGeom>
                    <a:noFill/>
                    <a:ln>
                      <a:noFill/>
                    </a:ln>
                  </pic:spPr>
                </pic:pic>
              </a:graphicData>
            </a:graphic>
          </wp:inline>
        </w:drawing>
      </w:r>
    </w:p>
    <w:p w14:paraId="1EF667BF">
      <w:pPr>
        <w:keepNext w:val="0"/>
        <w:keepLines w:val="0"/>
        <w:pageBreakBefore w:val="0"/>
        <w:kinsoku/>
        <w:wordWrap/>
        <w:overflowPunct/>
        <w:topLinePunct w:val="0"/>
        <w:autoSpaceDE/>
        <w:autoSpaceDN/>
        <w:bidi w:val="0"/>
        <w:adjustRightInd/>
        <w:snapToGrid/>
        <w:spacing w:line="240" w:lineRule="auto"/>
        <w:ind w:firstLine="602" w:firstLineChars="200"/>
        <w:textAlignment w:val="auto"/>
        <w:rPr>
          <w:rFonts w:hint="eastAsia" w:ascii="宋体" w:hAnsi="宋体" w:eastAsia="宋体" w:cs="宋体"/>
          <w:b w:val="0"/>
          <w:bCs w:val="0"/>
          <w:sz w:val="30"/>
          <w:szCs w:val="30"/>
          <w:highlight w:val="none"/>
          <w:lang w:val="en-US" w:eastAsia="zh-CN"/>
        </w:rPr>
      </w:pPr>
      <w:r>
        <w:rPr>
          <w:rFonts w:hint="eastAsia" w:ascii="宋体" w:hAnsi="宋体" w:eastAsia="宋体" w:cs="宋体"/>
          <w:b/>
          <w:bCs/>
          <w:sz w:val="30"/>
          <w:szCs w:val="30"/>
          <w:highlight w:val="none"/>
          <w:lang w:val="en-US" w:eastAsia="zh-CN"/>
        </w:rPr>
        <w:t>第</w:t>
      </w:r>
      <w:r>
        <w:rPr>
          <w:rFonts w:hint="eastAsia" w:ascii="宋体" w:hAnsi="宋体" w:cs="宋体"/>
          <w:b/>
          <w:bCs/>
          <w:sz w:val="30"/>
          <w:szCs w:val="30"/>
          <w:highlight w:val="none"/>
          <w:lang w:val="en-US" w:eastAsia="zh-CN"/>
        </w:rPr>
        <w:t>四</w:t>
      </w:r>
      <w:r>
        <w:rPr>
          <w:rFonts w:hint="eastAsia" w:ascii="宋体" w:hAnsi="宋体" w:eastAsia="宋体" w:cs="宋体"/>
          <w:b/>
          <w:bCs/>
          <w:sz w:val="30"/>
          <w:szCs w:val="30"/>
          <w:highlight w:val="none"/>
          <w:lang w:val="en-US" w:eastAsia="zh-CN"/>
        </w:rPr>
        <w:t>，</w:t>
      </w:r>
      <w:r>
        <w:rPr>
          <w:rFonts w:hint="eastAsia" w:ascii="宋体" w:hAnsi="宋体" w:cs="宋体"/>
          <w:b/>
          <w:bCs/>
          <w:sz w:val="30"/>
          <w:szCs w:val="30"/>
          <w:highlight w:val="none"/>
          <w:lang w:val="en-US" w:eastAsia="zh-CN"/>
        </w:rPr>
        <w:t>完成了高职技能抽查训练工作。</w:t>
      </w:r>
      <w:r>
        <w:rPr>
          <w:rFonts w:hint="eastAsia" w:ascii="宋体" w:hAnsi="宋体" w:cs="宋体"/>
          <w:b w:val="0"/>
          <w:bCs w:val="0"/>
          <w:sz w:val="30"/>
          <w:szCs w:val="30"/>
          <w:highlight w:val="none"/>
          <w:lang w:val="en-US" w:eastAsia="zh-CN"/>
        </w:rPr>
        <w:t>我系计算机应用技术专业、数字媒体技术专业教师积极配合，通力合作，</w:t>
      </w:r>
      <w:r>
        <w:rPr>
          <w:rFonts w:hint="eastAsia" w:ascii="宋体" w:hAnsi="宋体" w:eastAsia="宋体" w:cs="宋体"/>
          <w:b w:val="0"/>
          <w:bCs w:val="0"/>
          <w:sz w:val="30"/>
          <w:szCs w:val="30"/>
          <w:highlight w:val="none"/>
          <w:lang w:val="en-US" w:eastAsia="zh-CN"/>
        </w:rPr>
        <w:t>按照所分任务较好地完成技能抽查标准和题库修订，技能抽查强化训练、校内抽查（10.21）等工作。</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96"/>
        <w:gridCol w:w="3926"/>
      </w:tblGrid>
      <w:tr w14:paraId="4630C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5025" w:type="dxa"/>
            <w:tcBorders>
              <w:top w:val="nil"/>
              <w:left w:val="nil"/>
              <w:bottom w:val="nil"/>
              <w:right w:val="nil"/>
            </w:tcBorders>
          </w:tcPr>
          <w:p w14:paraId="50D0A88E">
            <w:pPr>
              <w:spacing w:line="240" w:lineRule="auto"/>
              <w:jc w:val="center"/>
              <w:rPr>
                <w:rFonts w:ascii="楷体" w:hAnsi="楷体" w:eastAsia="楷体"/>
                <w:b/>
                <w:sz w:val="24"/>
              </w:rPr>
            </w:pPr>
            <w:r>
              <w:rPr>
                <w:rFonts w:hint="eastAsia" w:ascii="楷体" w:hAnsi="楷体" w:eastAsia="楷体"/>
                <w:b/>
                <w:sz w:val="24"/>
              </w:rPr>
              <w:drawing>
                <wp:inline distT="0" distB="0" distL="114300" distR="114300">
                  <wp:extent cx="2969260" cy="1998345"/>
                  <wp:effectExtent l="0" t="0" r="0" b="0"/>
                  <wp:docPr id="11" name="图片 11" descr="2a6b02fd6fcc27798b2f6da86074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a6b02fd6fcc27798b2f6da86074e15"/>
                          <pic:cNvPicPr>
                            <a:picLocks noChangeAspect="1"/>
                          </pic:cNvPicPr>
                        </pic:nvPicPr>
                        <pic:blipFill>
                          <a:blip r:embed="rId12"/>
                          <a:srcRect b="10316"/>
                          <a:stretch>
                            <a:fillRect/>
                          </a:stretch>
                        </pic:blipFill>
                        <pic:spPr>
                          <a:xfrm>
                            <a:off x="0" y="0"/>
                            <a:ext cx="2969260" cy="1998345"/>
                          </a:xfrm>
                          <a:prstGeom prst="rect">
                            <a:avLst/>
                          </a:prstGeom>
                        </pic:spPr>
                      </pic:pic>
                    </a:graphicData>
                  </a:graphic>
                </wp:inline>
              </w:drawing>
            </w:r>
            <w:r>
              <w:rPr>
                <w:rFonts w:hint="eastAsia" w:ascii="楷体" w:hAnsi="楷体" w:eastAsia="楷体"/>
                <w:b w:val="0"/>
                <w:bCs/>
                <w:sz w:val="24"/>
              </w:rPr>
              <w:t>数媒1班抽签现场（抽题号）</w:t>
            </w:r>
          </w:p>
        </w:tc>
        <w:tc>
          <w:tcPr>
            <w:tcW w:w="3497" w:type="dxa"/>
            <w:tcBorders>
              <w:top w:val="nil"/>
              <w:left w:val="nil"/>
              <w:bottom w:val="nil"/>
              <w:right w:val="nil"/>
            </w:tcBorders>
          </w:tcPr>
          <w:p w14:paraId="775D552B">
            <w:pPr>
              <w:spacing w:line="240" w:lineRule="auto"/>
              <w:jc w:val="center"/>
              <w:rPr>
                <w:rFonts w:hint="eastAsia" w:ascii="楷体" w:hAnsi="楷体" w:eastAsia="楷体"/>
                <w:b/>
                <w:sz w:val="24"/>
              </w:rPr>
            </w:pPr>
            <w:r>
              <w:rPr>
                <w:rFonts w:hint="eastAsia" w:ascii="楷体" w:hAnsi="楷体" w:eastAsia="楷体"/>
                <w:b/>
                <w:sz w:val="24"/>
              </w:rPr>
              <w:drawing>
                <wp:inline distT="0" distB="0" distL="114300" distR="114300">
                  <wp:extent cx="1288415" cy="2019935"/>
                  <wp:effectExtent l="0" t="0" r="6985" b="18415"/>
                  <wp:docPr id="16" name="图片 1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
                          <pic:cNvPicPr>
                            <a:picLocks noChangeAspect="1"/>
                          </pic:cNvPicPr>
                        </pic:nvPicPr>
                        <pic:blipFill>
                          <a:blip r:embed="rId13"/>
                          <a:srcRect t="3075" r="-718" b="25992"/>
                          <a:stretch>
                            <a:fillRect/>
                          </a:stretch>
                        </pic:blipFill>
                        <pic:spPr>
                          <a:xfrm>
                            <a:off x="0" y="0"/>
                            <a:ext cx="1288415" cy="2019935"/>
                          </a:xfrm>
                          <a:prstGeom prst="rect">
                            <a:avLst/>
                          </a:prstGeom>
                        </pic:spPr>
                      </pic:pic>
                    </a:graphicData>
                  </a:graphic>
                </wp:inline>
              </w:drawing>
            </w:r>
          </w:p>
          <w:p w14:paraId="57F55054">
            <w:pPr>
              <w:spacing w:line="240" w:lineRule="auto"/>
              <w:jc w:val="center"/>
              <w:rPr>
                <w:rFonts w:ascii="楷体" w:hAnsi="楷体" w:eastAsia="楷体"/>
                <w:b/>
                <w:sz w:val="24"/>
              </w:rPr>
            </w:pPr>
            <w:r>
              <w:rPr>
                <w:rFonts w:hint="eastAsia" w:ascii="楷体" w:hAnsi="楷体" w:eastAsia="楷体"/>
                <w:b w:val="0"/>
                <w:bCs/>
                <w:sz w:val="24"/>
              </w:rPr>
              <w:t>数媒1班抽签号（抽名单）</w:t>
            </w:r>
          </w:p>
        </w:tc>
      </w:tr>
      <w:tr w14:paraId="08287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5" w:type="dxa"/>
            <w:tcBorders>
              <w:top w:val="nil"/>
              <w:left w:val="nil"/>
              <w:bottom w:val="nil"/>
              <w:right w:val="nil"/>
            </w:tcBorders>
          </w:tcPr>
          <w:p w14:paraId="4D424B6E">
            <w:pPr>
              <w:spacing w:line="240" w:lineRule="auto"/>
              <w:jc w:val="center"/>
              <w:rPr>
                <w:rFonts w:hint="eastAsia" w:ascii="楷体" w:hAnsi="楷体" w:eastAsia="楷体"/>
                <w:b/>
                <w:sz w:val="30"/>
                <w:szCs w:val="30"/>
              </w:rPr>
            </w:pPr>
            <w:r>
              <w:rPr>
                <w:rFonts w:hint="eastAsia" w:ascii="楷体" w:hAnsi="楷体" w:eastAsia="楷体"/>
                <w:b/>
                <w:sz w:val="30"/>
                <w:szCs w:val="30"/>
              </w:rPr>
              <w:drawing>
                <wp:inline distT="0" distB="0" distL="114300" distR="114300">
                  <wp:extent cx="2915285" cy="1755775"/>
                  <wp:effectExtent l="0" t="0" r="18415" b="15875"/>
                  <wp:docPr id="17" name="图片 17" descr="88a9029e16dc677c596a50794a34f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88a9029e16dc677c596a50794a34f02"/>
                          <pic:cNvPicPr>
                            <a:picLocks noChangeAspect="1"/>
                          </pic:cNvPicPr>
                        </pic:nvPicPr>
                        <pic:blipFill>
                          <a:blip r:embed="rId14"/>
                          <a:srcRect b="15727"/>
                          <a:stretch>
                            <a:fillRect/>
                          </a:stretch>
                        </pic:blipFill>
                        <pic:spPr>
                          <a:xfrm>
                            <a:off x="0" y="0"/>
                            <a:ext cx="2915285" cy="1755775"/>
                          </a:xfrm>
                          <a:prstGeom prst="rect">
                            <a:avLst/>
                          </a:prstGeom>
                        </pic:spPr>
                      </pic:pic>
                    </a:graphicData>
                  </a:graphic>
                </wp:inline>
              </w:drawing>
            </w:r>
          </w:p>
          <w:p w14:paraId="6C546F7F">
            <w:pPr>
              <w:spacing w:line="240" w:lineRule="auto"/>
              <w:jc w:val="center"/>
              <w:rPr>
                <w:rFonts w:ascii="楷体" w:hAnsi="楷体" w:eastAsia="楷体"/>
                <w:b/>
                <w:sz w:val="30"/>
                <w:szCs w:val="30"/>
              </w:rPr>
            </w:pPr>
            <w:r>
              <w:rPr>
                <w:rFonts w:hint="eastAsia" w:ascii="楷体" w:hAnsi="楷体" w:eastAsia="楷体"/>
                <w:b w:val="0"/>
                <w:bCs/>
                <w:sz w:val="24"/>
              </w:rPr>
              <w:t>数媒2班抽签现场（抽题号）</w:t>
            </w:r>
          </w:p>
        </w:tc>
        <w:tc>
          <w:tcPr>
            <w:tcW w:w="3497" w:type="dxa"/>
            <w:tcBorders>
              <w:top w:val="nil"/>
              <w:left w:val="nil"/>
              <w:bottom w:val="nil"/>
              <w:right w:val="nil"/>
            </w:tcBorders>
          </w:tcPr>
          <w:p w14:paraId="60659928">
            <w:pPr>
              <w:spacing w:line="240" w:lineRule="auto"/>
              <w:jc w:val="center"/>
              <w:rPr>
                <w:rFonts w:hint="eastAsia" w:ascii="楷体" w:hAnsi="楷体" w:eastAsia="楷体"/>
                <w:b/>
                <w:sz w:val="30"/>
                <w:szCs w:val="30"/>
              </w:rPr>
            </w:pPr>
            <w:r>
              <w:rPr>
                <w:rFonts w:hint="eastAsia" w:ascii="楷体" w:hAnsi="楷体" w:eastAsia="楷体"/>
                <w:b/>
                <w:sz w:val="30"/>
                <w:szCs w:val="30"/>
              </w:rPr>
              <w:drawing>
                <wp:inline distT="0" distB="0" distL="114300" distR="114300">
                  <wp:extent cx="1125220" cy="1703070"/>
                  <wp:effectExtent l="0" t="0" r="17780" b="11430"/>
                  <wp:docPr id="18" name="图片 1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
                          <pic:cNvPicPr>
                            <a:picLocks noChangeAspect="1"/>
                          </pic:cNvPicPr>
                        </pic:nvPicPr>
                        <pic:blipFill>
                          <a:blip r:embed="rId15"/>
                          <a:srcRect l="-1362" t="4773" b="24336"/>
                          <a:stretch>
                            <a:fillRect/>
                          </a:stretch>
                        </pic:blipFill>
                        <pic:spPr>
                          <a:xfrm>
                            <a:off x="0" y="0"/>
                            <a:ext cx="1125220" cy="1703070"/>
                          </a:xfrm>
                          <a:prstGeom prst="rect">
                            <a:avLst/>
                          </a:prstGeom>
                        </pic:spPr>
                      </pic:pic>
                    </a:graphicData>
                  </a:graphic>
                </wp:inline>
              </w:drawing>
            </w:r>
          </w:p>
          <w:p w14:paraId="143BABFE">
            <w:pPr>
              <w:spacing w:line="240" w:lineRule="auto"/>
              <w:jc w:val="center"/>
              <w:rPr>
                <w:rFonts w:ascii="楷体" w:hAnsi="楷体" w:eastAsia="楷体"/>
                <w:b/>
                <w:sz w:val="30"/>
                <w:szCs w:val="30"/>
              </w:rPr>
            </w:pPr>
            <w:r>
              <w:rPr>
                <w:rFonts w:hint="eastAsia" w:ascii="楷体" w:hAnsi="楷体" w:eastAsia="楷体"/>
                <w:b w:val="0"/>
                <w:bCs/>
                <w:sz w:val="24"/>
              </w:rPr>
              <w:t>数媒2班抽签号（抽名单）</w:t>
            </w:r>
          </w:p>
        </w:tc>
      </w:tr>
      <w:tr w14:paraId="6480A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5" w:type="dxa"/>
            <w:tcBorders>
              <w:top w:val="nil"/>
              <w:left w:val="nil"/>
              <w:bottom w:val="nil"/>
              <w:right w:val="nil"/>
            </w:tcBorders>
          </w:tcPr>
          <w:p w14:paraId="14B7196E">
            <w:pPr>
              <w:spacing w:line="240" w:lineRule="auto"/>
              <w:jc w:val="center"/>
              <w:rPr>
                <w:rFonts w:hint="eastAsia" w:ascii="楷体" w:hAnsi="楷体" w:eastAsia="楷体"/>
                <w:b/>
                <w:sz w:val="24"/>
              </w:rPr>
            </w:pPr>
            <w:r>
              <w:rPr>
                <w:rFonts w:hint="eastAsia" w:ascii="楷体" w:hAnsi="楷体" w:eastAsia="楷体"/>
                <w:b/>
                <w:sz w:val="24"/>
              </w:rPr>
              <w:drawing>
                <wp:inline distT="0" distB="0" distL="114300" distR="114300">
                  <wp:extent cx="2751455" cy="2063750"/>
                  <wp:effectExtent l="0" t="0" r="10795" b="12700"/>
                  <wp:docPr id="19" name="图片 19" descr="d4f4240bb732e55903e1916a1614c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d4f4240bb732e55903e1916a1614c91"/>
                          <pic:cNvPicPr>
                            <a:picLocks noChangeAspect="1"/>
                          </pic:cNvPicPr>
                        </pic:nvPicPr>
                        <pic:blipFill>
                          <a:blip r:embed="rId16"/>
                          <a:stretch>
                            <a:fillRect/>
                          </a:stretch>
                        </pic:blipFill>
                        <pic:spPr>
                          <a:xfrm>
                            <a:off x="0" y="0"/>
                            <a:ext cx="2751455" cy="2063750"/>
                          </a:xfrm>
                          <a:prstGeom prst="rect">
                            <a:avLst/>
                          </a:prstGeom>
                        </pic:spPr>
                      </pic:pic>
                    </a:graphicData>
                  </a:graphic>
                </wp:inline>
              </w:drawing>
            </w:r>
          </w:p>
          <w:p w14:paraId="359824B8">
            <w:pPr>
              <w:spacing w:line="240" w:lineRule="auto"/>
              <w:jc w:val="center"/>
              <w:rPr>
                <w:rFonts w:ascii="楷体" w:hAnsi="楷体" w:eastAsia="楷体"/>
                <w:b/>
                <w:sz w:val="24"/>
              </w:rPr>
            </w:pPr>
            <w:r>
              <w:rPr>
                <w:rFonts w:hint="eastAsia" w:ascii="楷体" w:hAnsi="楷体" w:eastAsia="楷体"/>
                <w:b w:val="0"/>
                <w:bCs/>
                <w:sz w:val="24"/>
              </w:rPr>
              <w:t>考试现场图1</w:t>
            </w:r>
          </w:p>
        </w:tc>
        <w:tc>
          <w:tcPr>
            <w:tcW w:w="3497" w:type="dxa"/>
            <w:tcBorders>
              <w:top w:val="nil"/>
              <w:left w:val="nil"/>
              <w:bottom w:val="nil"/>
              <w:right w:val="nil"/>
            </w:tcBorders>
          </w:tcPr>
          <w:p w14:paraId="34EF4845">
            <w:pPr>
              <w:spacing w:line="240" w:lineRule="auto"/>
              <w:jc w:val="center"/>
              <w:rPr>
                <w:rFonts w:ascii="仿宋" w:hAnsi="仿宋" w:eastAsia="仿宋" w:cs="仿宋"/>
                <w:sz w:val="28"/>
                <w:szCs w:val="28"/>
              </w:rPr>
            </w:pPr>
            <w:r>
              <w:rPr>
                <w:rFonts w:ascii="仿宋" w:hAnsi="仿宋" w:eastAsia="仿宋" w:cs="仿宋"/>
                <w:sz w:val="28"/>
                <w:szCs w:val="28"/>
              </w:rPr>
              <w:drawing>
                <wp:inline distT="0" distB="0" distL="114300" distR="114300">
                  <wp:extent cx="2510790" cy="2081530"/>
                  <wp:effectExtent l="0" t="0" r="3810" b="13970"/>
                  <wp:docPr id="12" name="图片 2" descr="C:\Users\小蔷微\AppData\Local\Microsoft\Windows\INetCache\Content.Word\技能抽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C:\Users\小蔷微\AppData\Local\Microsoft\Windows\INetCache\Content.Word\技能抽查.jpg"/>
                          <pic:cNvPicPr>
                            <a:picLocks noChangeAspect="1"/>
                          </pic:cNvPicPr>
                        </pic:nvPicPr>
                        <pic:blipFill>
                          <a:blip r:embed="rId17"/>
                          <a:srcRect l="14100" t="25848" r="20210" b="7512"/>
                          <a:stretch>
                            <a:fillRect/>
                          </a:stretch>
                        </pic:blipFill>
                        <pic:spPr>
                          <a:xfrm>
                            <a:off x="0" y="0"/>
                            <a:ext cx="2510790" cy="2081530"/>
                          </a:xfrm>
                          <a:prstGeom prst="rect">
                            <a:avLst/>
                          </a:prstGeom>
                          <a:noFill/>
                          <a:ln>
                            <a:noFill/>
                          </a:ln>
                        </pic:spPr>
                      </pic:pic>
                    </a:graphicData>
                  </a:graphic>
                </wp:inline>
              </w:drawing>
            </w:r>
          </w:p>
          <w:p w14:paraId="05B12EB4">
            <w:pPr>
              <w:spacing w:line="240" w:lineRule="auto"/>
              <w:jc w:val="center"/>
              <w:rPr>
                <w:rFonts w:ascii="楷体" w:hAnsi="楷体" w:eastAsia="楷体"/>
                <w:b/>
                <w:sz w:val="30"/>
                <w:szCs w:val="30"/>
              </w:rPr>
            </w:pPr>
            <w:r>
              <w:rPr>
                <w:rFonts w:hint="eastAsia" w:ascii="楷体" w:hAnsi="楷体" w:eastAsia="楷体"/>
                <w:b w:val="0"/>
                <w:bCs/>
                <w:sz w:val="24"/>
              </w:rPr>
              <w:t>考试现场图2</w:t>
            </w:r>
          </w:p>
        </w:tc>
      </w:tr>
    </w:tbl>
    <w:p w14:paraId="0A20609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2" w:firstLineChars="200"/>
        <w:jc w:val="left"/>
        <w:textAlignment w:val="auto"/>
        <w:rPr>
          <w:rFonts w:hint="eastAsia" w:ascii="宋体" w:hAnsi="宋体" w:eastAsia="宋体" w:cs="宋体"/>
          <w:b w:val="0"/>
          <w:bCs w:val="0"/>
          <w:sz w:val="30"/>
          <w:szCs w:val="30"/>
          <w:highlight w:val="none"/>
          <w:lang w:val="en-US" w:eastAsia="zh-CN"/>
        </w:rPr>
      </w:pPr>
      <w:r>
        <w:rPr>
          <w:rFonts w:hint="eastAsia" w:ascii="宋体" w:hAnsi="宋体" w:eastAsia="宋体" w:cs="宋体"/>
          <w:b/>
          <w:bCs/>
          <w:kern w:val="2"/>
          <w:sz w:val="30"/>
          <w:szCs w:val="30"/>
          <w:lang w:val="en-US" w:eastAsia="zh-CN" w:bidi="ar-SA"/>
        </w:rPr>
        <w:t>第五，</w:t>
      </w:r>
      <w:r>
        <w:rPr>
          <w:rFonts w:hint="eastAsia" w:ascii="宋体" w:hAnsi="宋体" w:eastAsia="宋体" w:cs="宋体"/>
          <w:b/>
          <w:bCs/>
          <w:sz w:val="30"/>
          <w:szCs w:val="30"/>
          <w:highlight w:val="none"/>
          <w:lang w:val="en-US" w:eastAsia="zh-CN"/>
        </w:rPr>
        <w:t>较好</w:t>
      </w:r>
      <w:r>
        <w:rPr>
          <w:rFonts w:hint="eastAsia" w:ascii="宋体" w:hAnsi="宋体" w:cs="宋体"/>
          <w:b/>
          <w:bCs/>
          <w:sz w:val="30"/>
          <w:szCs w:val="30"/>
          <w:highlight w:val="none"/>
          <w:lang w:val="en-US" w:eastAsia="zh-CN"/>
        </w:rPr>
        <w:t>地</w:t>
      </w:r>
      <w:r>
        <w:rPr>
          <w:rFonts w:hint="eastAsia" w:ascii="宋体" w:hAnsi="宋体" w:eastAsia="宋体" w:cs="宋体"/>
          <w:b/>
          <w:bCs/>
          <w:sz w:val="30"/>
          <w:szCs w:val="30"/>
          <w:highlight w:val="none"/>
          <w:lang w:val="en-US" w:eastAsia="zh-CN"/>
        </w:rPr>
        <w:t>完成了2024年</w:t>
      </w:r>
      <w:r>
        <w:rPr>
          <w:rFonts w:hint="eastAsia" w:ascii="宋体" w:hAnsi="宋体" w:cs="宋体"/>
          <w:b/>
          <w:bCs/>
          <w:sz w:val="30"/>
          <w:szCs w:val="30"/>
          <w:highlight w:val="none"/>
          <w:lang w:val="en-US" w:eastAsia="zh-CN"/>
        </w:rPr>
        <w:t>下学期工学一体课化工程建设。</w:t>
      </w:r>
      <w:r>
        <w:rPr>
          <w:rFonts w:hint="eastAsia" w:ascii="宋体" w:hAnsi="宋体" w:eastAsia="宋体" w:cs="宋体"/>
          <w:b w:val="0"/>
          <w:bCs w:val="0"/>
          <w:sz w:val="30"/>
          <w:szCs w:val="30"/>
          <w:highlight w:val="none"/>
          <w:lang w:val="en-US" w:eastAsia="zh-CN"/>
        </w:rPr>
        <w:t>我系积极配合学院完成各技工类专业工学一体化人才培养模式改革和继续推进工学一体化课程改革。本年度我系积极推行工学一体化课程改革，加强工学一体化课程建设，在建的工学一体化课程有4门。下一步将逐步继续完成工学一体化学习任务设计、工学一体化课程考核方案等。</w:t>
      </w:r>
    </w:p>
    <w:p w14:paraId="046DF23E">
      <w:pPr>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表1  2024年下学期工学一体化课程建设情况汇总</w:t>
      </w:r>
    </w:p>
    <w:tbl>
      <w:tblPr>
        <w:tblStyle w:val="5"/>
        <w:tblW w:w="85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41"/>
        <w:gridCol w:w="1735"/>
        <w:gridCol w:w="4047"/>
      </w:tblGrid>
      <w:tr w14:paraId="6C398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2741" w:type="dxa"/>
            <w:noWrap w:val="0"/>
            <w:vAlign w:val="center"/>
          </w:tcPr>
          <w:p w14:paraId="7B652457">
            <w:pPr>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val="0"/>
                <w:sz w:val="28"/>
                <w:szCs w:val="28"/>
                <w:vertAlign w:val="baseline"/>
                <w:lang w:val="en-US" w:eastAsia="zh-CN"/>
              </w:rPr>
            </w:pPr>
            <w:r>
              <w:rPr>
                <w:rFonts w:hint="eastAsia" w:ascii="仿宋" w:hAnsi="仿宋" w:eastAsia="仿宋" w:cs="仿宋"/>
                <w:b/>
                <w:bCs w:val="0"/>
                <w:sz w:val="28"/>
                <w:szCs w:val="28"/>
                <w:vertAlign w:val="baseline"/>
                <w:lang w:val="en-US" w:eastAsia="zh-CN"/>
              </w:rPr>
              <w:t>课程名称</w:t>
            </w:r>
          </w:p>
        </w:tc>
        <w:tc>
          <w:tcPr>
            <w:tcW w:w="1735" w:type="dxa"/>
            <w:noWrap w:val="0"/>
            <w:vAlign w:val="center"/>
          </w:tcPr>
          <w:p w14:paraId="6B301161">
            <w:pPr>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val="0"/>
                <w:sz w:val="28"/>
                <w:szCs w:val="28"/>
                <w:vertAlign w:val="baseline"/>
                <w:lang w:val="en-US" w:eastAsia="zh-CN"/>
              </w:rPr>
            </w:pPr>
            <w:r>
              <w:rPr>
                <w:rFonts w:hint="eastAsia" w:ascii="仿宋" w:hAnsi="仿宋" w:eastAsia="仿宋" w:cs="仿宋"/>
                <w:b/>
                <w:bCs w:val="0"/>
                <w:sz w:val="28"/>
                <w:szCs w:val="28"/>
                <w:vertAlign w:val="baseline"/>
                <w:lang w:val="en-US" w:eastAsia="zh-CN"/>
              </w:rPr>
              <w:t>课程负责人</w:t>
            </w:r>
          </w:p>
        </w:tc>
        <w:tc>
          <w:tcPr>
            <w:tcW w:w="4047" w:type="dxa"/>
            <w:noWrap w:val="0"/>
            <w:vAlign w:val="center"/>
          </w:tcPr>
          <w:p w14:paraId="4B98D0B6">
            <w:pPr>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val="0"/>
                <w:sz w:val="28"/>
                <w:szCs w:val="28"/>
                <w:vertAlign w:val="baseline"/>
                <w:lang w:val="en-US" w:eastAsia="zh-CN"/>
              </w:rPr>
            </w:pPr>
            <w:r>
              <w:rPr>
                <w:rFonts w:hint="eastAsia" w:ascii="仿宋" w:hAnsi="仿宋" w:eastAsia="仿宋" w:cs="仿宋"/>
                <w:b/>
                <w:bCs w:val="0"/>
                <w:sz w:val="28"/>
                <w:szCs w:val="28"/>
                <w:vertAlign w:val="baseline"/>
                <w:lang w:val="en-US" w:eastAsia="zh-CN"/>
              </w:rPr>
              <w:t>团队成员</w:t>
            </w:r>
          </w:p>
        </w:tc>
      </w:tr>
      <w:tr w14:paraId="5859C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3" w:hRule="atLeast"/>
          <w:jc w:val="center"/>
        </w:trPr>
        <w:tc>
          <w:tcPr>
            <w:tcW w:w="2741" w:type="dxa"/>
            <w:noWrap w:val="0"/>
            <w:vAlign w:val="center"/>
          </w:tcPr>
          <w:p w14:paraId="786B3ABF">
            <w:pPr>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Cs/>
                <w:sz w:val="28"/>
                <w:szCs w:val="28"/>
                <w:vertAlign w:val="baseline"/>
                <w:lang w:val="en-US" w:eastAsia="zh-CN"/>
              </w:rPr>
            </w:pPr>
            <w:r>
              <w:rPr>
                <w:rFonts w:hint="eastAsia" w:ascii="仿宋" w:hAnsi="仿宋" w:eastAsia="仿宋" w:cs="仿宋"/>
                <w:bCs/>
                <w:sz w:val="28"/>
                <w:szCs w:val="28"/>
                <w:vertAlign w:val="baseline"/>
                <w:lang w:val="en-US" w:eastAsia="zh-CN"/>
              </w:rPr>
              <w:t>Photoshop</w:t>
            </w:r>
          </w:p>
        </w:tc>
        <w:tc>
          <w:tcPr>
            <w:tcW w:w="1735" w:type="dxa"/>
            <w:noWrap w:val="0"/>
            <w:vAlign w:val="center"/>
          </w:tcPr>
          <w:p w14:paraId="4A05B9A2">
            <w:pPr>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Cs/>
                <w:sz w:val="28"/>
                <w:szCs w:val="28"/>
                <w:vertAlign w:val="baseline"/>
                <w:lang w:val="en-US" w:eastAsia="zh-CN"/>
              </w:rPr>
            </w:pPr>
            <w:r>
              <w:rPr>
                <w:rFonts w:hint="eastAsia" w:ascii="仿宋" w:hAnsi="仿宋" w:eastAsia="仿宋" w:cs="仿宋"/>
                <w:bCs/>
                <w:sz w:val="28"/>
                <w:szCs w:val="28"/>
                <w:vertAlign w:val="baseline"/>
                <w:lang w:val="en-US" w:eastAsia="zh-CN"/>
              </w:rPr>
              <w:t>杨艳梅</w:t>
            </w:r>
          </w:p>
        </w:tc>
        <w:tc>
          <w:tcPr>
            <w:tcW w:w="4047" w:type="dxa"/>
            <w:noWrap w:val="0"/>
            <w:vAlign w:val="center"/>
          </w:tcPr>
          <w:p w14:paraId="3488F8FA">
            <w:pPr>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Cs/>
                <w:sz w:val="28"/>
                <w:szCs w:val="28"/>
                <w:vertAlign w:val="baseline"/>
                <w:lang w:val="en-US" w:eastAsia="zh-CN"/>
              </w:rPr>
            </w:pPr>
            <w:r>
              <w:rPr>
                <w:rFonts w:hint="eastAsia" w:ascii="仿宋" w:hAnsi="仿宋" w:eastAsia="仿宋" w:cs="仿宋"/>
                <w:bCs/>
                <w:sz w:val="28"/>
                <w:szCs w:val="28"/>
                <w:vertAlign w:val="baseline"/>
                <w:lang w:val="en-US" w:eastAsia="zh-CN"/>
              </w:rPr>
              <w:t>魏翔、文琬淇、郭真辰、唐榕、刘微、齐彦之、彭琛、熊丽梅</w:t>
            </w:r>
          </w:p>
        </w:tc>
      </w:tr>
      <w:tr w14:paraId="08CC7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4" w:hRule="atLeast"/>
          <w:jc w:val="center"/>
        </w:trPr>
        <w:tc>
          <w:tcPr>
            <w:tcW w:w="2741" w:type="dxa"/>
            <w:noWrap w:val="0"/>
            <w:vAlign w:val="center"/>
          </w:tcPr>
          <w:p w14:paraId="5E48AEED">
            <w:pPr>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Cs/>
                <w:sz w:val="28"/>
                <w:szCs w:val="28"/>
                <w:vertAlign w:val="baseline"/>
                <w:lang w:val="en-US" w:eastAsia="zh-CN"/>
              </w:rPr>
            </w:pPr>
            <w:r>
              <w:rPr>
                <w:rFonts w:hint="eastAsia" w:ascii="仿宋" w:hAnsi="仿宋" w:eastAsia="仿宋" w:cs="仿宋"/>
                <w:bCs/>
                <w:sz w:val="28"/>
                <w:szCs w:val="28"/>
                <w:vertAlign w:val="baseline"/>
                <w:lang w:val="en-US" w:eastAsia="zh-CN"/>
              </w:rPr>
              <w:t>广告设计</w:t>
            </w:r>
          </w:p>
        </w:tc>
        <w:tc>
          <w:tcPr>
            <w:tcW w:w="1735" w:type="dxa"/>
            <w:noWrap w:val="0"/>
            <w:vAlign w:val="center"/>
          </w:tcPr>
          <w:p w14:paraId="3C77DDBB">
            <w:pPr>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Cs/>
                <w:sz w:val="28"/>
                <w:szCs w:val="28"/>
                <w:vertAlign w:val="baseline"/>
                <w:lang w:val="en-US" w:eastAsia="zh-CN"/>
              </w:rPr>
            </w:pPr>
            <w:r>
              <w:rPr>
                <w:rFonts w:hint="eastAsia" w:ascii="仿宋" w:hAnsi="仿宋" w:eastAsia="仿宋" w:cs="仿宋"/>
                <w:bCs/>
                <w:sz w:val="28"/>
                <w:szCs w:val="28"/>
                <w:vertAlign w:val="baseline"/>
                <w:lang w:val="en-US" w:eastAsia="zh-CN"/>
              </w:rPr>
              <w:t>唐榕</w:t>
            </w:r>
          </w:p>
        </w:tc>
        <w:tc>
          <w:tcPr>
            <w:tcW w:w="4047" w:type="dxa"/>
            <w:noWrap w:val="0"/>
            <w:vAlign w:val="center"/>
          </w:tcPr>
          <w:p w14:paraId="6AAD6919">
            <w:pPr>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Cs/>
                <w:sz w:val="28"/>
                <w:szCs w:val="28"/>
                <w:vertAlign w:val="baseline"/>
                <w:lang w:val="en-US" w:eastAsia="zh-CN"/>
              </w:rPr>
            </w:pPr>
            <w:r>
              <w:rPr>
                <w:rFonts w:hint="eastAsia" w:ascii="仿宋" w:hAnsi="仿宋" w:eastAsia="仿宋" w:cs="仿宋"/>
                <w:bCs/>
                <w:sz w:val="28"/>
                <w:szCs w:val="28"/>
                <w:vertAlign w:val="baseline"/>
                <w:lang w:val="en-US" w:eastAsia="zh-CN"/>
              </w:rPr>
              <w:t>郭真辰、王晨熙、刘微、文钰芳、姚斯奇</w:t>
            </w:r>
          </w:p>
        </w:tc>
      </w:tr>
      <w:tr w14:paraId="04830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2741" w:type="dxa"/>
            <w:noWrap w:val="0"/>
            <w:vAlign w:val="center"/>
          </w:tcPr>
          <w:p w14:paraId="4E1ED846">
            <w:pPr>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Cs/>
                <w:sz w:val="28"/>
                <w:szCs w:val="28"/>
                <w:vertAlign w:val="baseline"/>
                <w:lang w:val="en-US" w:eastAsia="zh-CN"/>
              </w:rPr>
            </w:pPr>
            <w:r>
              <w:rPr>
                <w:rFonts w:hint="eastAsia" w:ascii="仿宋" w:hAnsi="仿宋" w:eastAsia="仿宋" w:cs="仿宋"/>
                <w:bCs/>
                <w:sz w:val="28"/>
                <w:szCs w:val="28"/>
                <w:vertAlign w:val="baseline"/>
                <w:lang w:val="en-US" w:eastAsia="zh-CN"/>
              </w:rPr>
              <w:t>PHP应用程序设计</w:t>
            </w:r>
          </w:p>
        </w:tc>
        <w:tc>
          <w:tcPr>
            <w:tcW w:w="1735" w:type="dxa"/>
            <w:noWrap w:val="0"/>
            <w:vAlign w:val="center"/>
          </w:tcPr>
          <w:p w14:paraId="0E1AD73B">
            <w:pPr>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Cs/>
                <w:sz w:val="28"/>
                <w:szCs w:val="28"/>
                <w:vertAlign w:val="baseline"/>
                <w:lang w:val="en-US" w:eastAsia="zh-CN"/>
              </w:rPr>
            </w:pPr>
            <w:r>
              <w:rPr>
                <w:rFonts w:hint="eastAsia" w:ascii="仿宋" w:hAnsi="仿宋" w:eastAsia="仿宋" w:cs="仿宋"/>
                <w:bCs/>
                <w:sz w:val="28"/>
                <w:szCs w:val="28"/>
                <w:vertAlign w:val="baseline"/>
                <w:lang w:val="en-US" w:eastAsia="zh-CN"/>
              </w:rPr>
              <w:t>尹婉怡</w:t>
            </w:r>
          </w:p>
        </w:tc>
        <w:tc>
          <w:tcPr>
            <w:tcW w:w="4047" w:type="dxa"/>
            <w:noWrap w:val="0"/>
            <w:vAlign w:val="center"/>
          </w:tcPr>
          <w:p w14:paraId="3F75873F">
            <w:pPr>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Cs/>
                <w:sz w:val="28"/>
                <w:szCs w:val="28"/>
                <w:vertAlign w:val="baseline"/>
                <w:lang w:val="en-US" w:eastAsia="zh-CN"/>
              </w:rPr>
            </w:pPr>
            <w:r>
              <w:rPr>
                <w:rFonts w:hint="eastAsia" w:ascii="仿宋" w:hAnsi="仿宋" w:eastAsia="仿宋" w:cs="仿宋"/>
                <w:bCs/>
                <w:sz w:val="28"/>
                <w:szCs w:val="28"/>
                <w:vertAlign w:val="baseline"/>
                <w:lang w:val="en-US" w:eastAsia="zh-CN"/>
              </w:rPr>
              <w:t>汪林霞、杨帆</w:t>
            </w:r>
          </w:p>
        </w:tc>
      </w:tr>
      <w:tr w14:paraId="792B2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2741" w:type="dxa"/>
            <w:noWrap w:val="0"/>
            <w:vAlign w:val="center"/>
          </w:tcPr>
          <w:p w14:paraId="00539729">
            <w:pPr>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Cs/>
                <w:sz w:val="28"/>
                <w:szCs w:val="28"/>
                <w:vertAlign w:val="baseline"/>
                <w:lang w:val="en-US" w:eastAsia="zh-CN"/>
              </w:rPr>
            </w:pPr>
            <w:r>
              <w:rPr>
                <w:rFonts w:hint="eastAsia" w:ascii="仿宋" w:hAnsi="仿宋" w:eastAsia="仿宋" w:cs="仿宋"/>
                <w:bCs/>
                <w:sz w:val="28"/>
                <w:szCs w:val="28"/>
                <w:vertAlign w:val="baseline"/>
                <w:lang w:val="en-US" w:eastAsia="zh-CN"/>
              </w:rPr>
              <w:t>网页制作</w:t>
            </w:r>
          </w:p>
        </w:tc>
        <w:tc>
          <w:tcPr>
            <w:tcW w:w="1735" w:type="dxa"/>
            <w:noWrap w:val="0"/>
            <w:vAlign w:val="center"/>
          </w:tcPr>
          <w:p w14:paraId="66FC800C">
            <w:pPr>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Cs/>
                <w:sz w:val="28"/>
                <w:szCs w:val="28"/>
                <w:vertAlign w:val="baseline"/>
                <w:lang w:val="en-US" w:eastAsia="zh-CN"/>
              </w:rPr>
            </w:pPr>
            <w:r>
              <w:rPr>
                <w:rFonts w:hint="eastAsia" w:ascii="仿宋" w:hAnsi="仿宋" w:eastAsia="仿宋" w:cs="仿宋"/>
                <w:bCs/>
                <w:sz w:val="28"/>
                <w:szCs w:val="28"/>
                <w:vertAlign w:val="baseline"/>
                <w:lang w:val="en-US" w:eastAsia="zh-CN"/>
              </w:rPr>
              <w:t>蒋楚扬</w:t>
            </w:r>
          </w:p>
        </w:tc>
        <w:tc>
          <w:tcPr>
            <w:tcW w:w="4047" w:type="dxa"/>
            <w:noWrap w:val="0"/>
            <w:vAlign w:val="center"/>
          </w:tcPr>
          <w:p w14:paraId="4CAF6380">
            <w:pPr>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Cs/>
                <w:sz w:val="28"/>
                <w:szCs w:val="28"/>
                <w:vertAlign w:val="baseline"/>
                <w:lang w:val="en-US" w:eastAsia="zh-CN"/>
              </w:rPr>
            </w:pPr>
            <w:r>
              <w:rPr>
                <w:rFonts w:hint="eastAsia" w:ascii="仿宋" w:hAnsi="仿宋" w:eastAsia="仿宋" w:cs="仿宋"/>
                <w:bCs/>
                <w:sz w:val="28"/>
                <w:szCs w:val="28"/>
                <w:vertAlign w:val="baseline"/>
                <w:lang w:val="en-US" w:eastAsia="zh-CN"/>
              </w:rPr>
              <w:t>胡辉、程鑫达、杨淇</w:t>
            </w:r>
          </w:p>
        </w:tc>
      </w:tr>
    </w:tbl>
    <w:p w14:paraId="0C66B48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2" w:firstLineChars="200"/>
        <w:jc w:val="both"/>
        <w:textAlignment w:val="auto"/>
        <w:rPr>
          <w:rFonts w:hint="default" w:ascii="宋体" w:hAnsi="宋体" w:eastAsia="宋体" w:cs="宋体"/>
          <w:b w:val="0"/>
          <w:bCs w:val="0"/>
          <w:sz w:val="30"/>
          <w:szCs w:val="30"/>
          <w:highlight w:val="none"/>
          <w:lang w:val="en-US" w:eastAsia="zh-CN"/>
        </w:rPr>
      </w:pPr>
      <w:r>
        <w:rPr>
          <w:rFonts w:hint="eastAsia" w:ascii="宋体" w:hAnsi="宋体" w:eastAsia="宋体" w:cs="宋体"/>
          <w:b/>
          <w:bCs/>
          <w:sz w:val="30"/>
          <w:szCs w:val="30"/>
          <w:highlight w:val="none"/>
          <w:lang w:val="en-US" w:eastAsia="zh-CN"/>
        </w:rPr>
        <w:t>第六，对接本地企业，深化校企产学研合作</w:t>
      </w:r>
      <w:r>
        <w:rPr>
          <w:rFonts w:hint="eastAsia" w:ascii="宋体" w:hAnsi="宋体" w:cs="宋体"/>
          <w:b/>
          <w:bCs/>
          <w:sz w:val="30"/>
          <w:szCs w:val="30"/>
          <w:highlight w:val="none"/>
          <w:lang w:val="en-US" w:eastAsia="zh-CN"/>
        </w:rPr>
        <w:t>。</w:t>
      </w:r>
      <w:r>
        <w:rPr>
          <w:rFonts w:hint="eastAsia" w:ascii="宋体" w:hAnsi="宋体" w:cs="宋体"/>
          <w:b w:val="0"/>
          <w:bCs w:val="0"/>
          <w:sz w:val="30"/>
          <w:szCs w:val="30"/>
          <w:highlight w:val="none"/>
          <w:lang w:val="en-US" w:eastAsia="zh-CN"/>
        </w:rPr>
        <w:t>我</w:t>
      </w:r>
      <w:r>
        <w:rPr>
          <w:rFonts w:hint="eastAsia" w:ascii="宋体" w:hAnsi="宋体" w:eastAsia="宋体" w:cs="宋体"/>
          <w:b w:val="0"/>
          <w:bCs w:val="0"/>
          <w:sz w:val="30"/>
          <w:szCs w:val="30"/>
          <w:highlight w:val="none"/>
          <w:lang w:val="en-US" w:eastAsia="zh-CN"/>
        </w:rPr>
        <w:t>系与经济管理系携手永州市致尚克电子商务有限公司，共同开启了一场旨在提升学生实践能力、促进产业升级的岗位实践活动。本次参加岗位实践的学生共计39人，时间从2024年10月8日-2025年1月8日。在此期间，企业为学生提供岗位培训和入职培训，提升了学生团队协作能力，增强个人素质，增加了个人阅历和实践经历，实现从学生到职业人的转变。截至目前，本次校企合作已为企业创造了20余万元的收益。这不仅是一次教育与实践的深度碰撞，更是对未来人才培养模式的一次积极探索。</w:t>
      </w:r>
    </w:p>
    <w:p w14:paraId="5968EDD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highlight w:val="none"/>
          <w:lang w:eastAsia="zh-Hans"/>
        </w:rPr>
      </w:pPr>
      <w:r>
        <w:rPr>
          <w:rFonts w:hint="default"/>
          <w:lang w:val="en-US" w:eastAsia="zh-CN"/>
        </w:rPr>
        <w:drawing>
          <wp:inline distT="0" distB="0" distL="114300" distR="114300">
            <wp:extent cx="5039995" cy="2539365"/>
            <wp:effectExtent l="0" t="0" r="8255" b="13335"/>
            <wp:docPr id="127" name="图片 1" descr="ff37954e45c975e4d18829f4ba36a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 descr="ff37954e45c975e4d18829f4ba36a11"/>
                    <pic:cNvPicPr>
                      <a:picLocks noChangeAspect="1"/>
                    </pic:cNvPicPr>
                  </pic:nvPicPr>
                  <pic:blipFill>
                    <a:blip r:embed="rId18"/>
                    <a:srcRect t="35457" r="2812" b="-755"/>
                    <a:stretch>
                      <a:fillRect/>
                    </a:stretch>
                  </pic:blipFill>
                  <pic:spPr>
                    <a:xfrm>
                      <a:off x="0" y="0"/>
                      <a:ext cx="5039995" cy="2539365"/>
                    </a:xfrm>
                    <a:prstGeom prst="rect">
                      <a:avLst/>
                    </a:prstGeom>
                    <a:noFill/>
                    <a:ln>
                      <a:noFill/>
                    </a:ln>
                  </pic:spPr>
                </pic:pic>
              </a:graphicData>
            </a:graphic>
          </wp:inline>
        </w:drawing>
      </w:r>
    </w:p>
    <w:p w14:paraId="3273E51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highlight w:val="none"/>
          <w:lang w:eastAsia="zh-Hans"/>
        </w:rPr>
      </w:pPr>
      <w:r>
        <w:rPr>
          <w:rFonts w:hint="eastAsia" w:ascii="仿宋" w:hAnsi="仿宋" w:eastAsia="仿宋" w:cs="仿宋"/>
          <w:sz w:val="28"/>
          <w:szCs w:val="28"/>
          <w:lang w:val="en-US" w:eastAsia="zh-CN"/>
        </w:rPr>
        <w:t>校企合作岗位实践</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一</w:t>
      </w:r>
      <w:r>
        <w:rPr>
          <w:rFonts w:hint="eastAsia" w:ascii="仿宋" w:hAnsi="仿宋" w:eastAsia="仿宋" w:cs="仿宋"/>
          <w:sz w:val="28"/>
          <w:szCs w:val="28"/>
          <w:lang w:eastAsia="zh-CN"/>
        </w:rPr>
        <w:t>）</w:t>
      </w:r>
    </w:p>
    <w:p w14:paraId="01558F6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highlight w:val="none"/>
          <w:lang w:eastAsia="zh-Hans"/>
        </w:rPr>
      </w:pPr>
      <w:r>
        <w:rPr>
          <w:rFonts w:hint="default"/>
          <w:lang w:val="en-US" w:eastAsia="zh-CN"/>
        </w:rPr>
        <w:drawing>
          <wp:inline distT="0" distB="0" distL="114300" distR="114300">
            <wp:extent cx="5039995" cy="2520315"/>
            <wp:effectExtent l="0" t="0" r="8255" b="13335"/>
            <wp:docPr id="63" name="图片 2" descr="090a4457d0d108f7bcc0f228da4b7e0"/>
            <wp:cNvGraphicFramePr/>
            <a:graphic xmlns:a="http://schemas.openxmlformats.org/drawingml/2006/main">
              <a:graphicData uri="http://schemas.openxmlformats.org/drawingml/2006/picture">
                <pic:pic xmlns:pic="http://schemas.openxmlformats.org/drawingml/2006/picture">
                  <pic:nvPicPr>
                    <pic:cNvPr id="63" name="图片 2" descr="090a4457d0d108f7bcc0f228da4b7e0"/>
                    <pic:cNvPicPr/>
                  </pic:nvPicPr>
                  <pic:blipFill>
                    <a:blip r:embed="rId19"/>
                    <a:srcRect t="31860" r="2318"/>
                    <a:stretch>
                      <a:fillRect/>
                    </a:stretch>
                  </pic:blipFill>
                  <pic:spPr>
                    <a:xfrm>
                      <a:off x="0" y="0"/>
                      <a:ext cx="5039995" cy="2520315"/>
                    </a:xfrm>
                    <a:prstGeom prst="rect">
                      <a:avLst/>
                    </a:prstGeom>
                    <a:noFill/>
                    <a:ln>
                      <a:noFill/>
                    </a:ln>
                  </pic:spPr>
                </pic:pic>
              </a:graphicData>
            </a:graphic>
          </wp:inline>
        </w:drawing>
      </w:r>
    </w:p>
    <w:p w14:paraId="6FF565A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highlight w:val="none"/>
          <w:lang w:eastAsia="zh-Hans"/>
        </w:rPr>
      </w:pPr>
      <w:r>
        <w:rPr>
          <w:rFonts w:hint="eastAsia" w:ascii="仿宋" w:hAnsi="仿宋" w:eastAsia="仿宋" w:cs="仿宋"/>
          <w:sz w:val="28"/>
          <w:szCs w:val="28"/>
          <w:lang w:val="en-US" w:eastAsia="zh-CN"/>
        </w:rPr>
        <w:t>校企合作岗位实践</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一</w:t>
      </w:r>
      <w:r>
        <w:rPr>
          <w:rFonts w:hint="eastAsia" w:ascii="仿宋" w:hAnsi="仿宋" w:eastAsia="仿宋" w:cs="仿宋"/>
          <w:sz w:val="28"/>
          <w:szCs w:val="28"/>
          <w:lang w:eastAsia="zh-CN"/>
        </w:rPr>
        <w:t>）</w:t>
      </w:r>
    </w:p>
    <w:p w14:paraId="630B2D8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2" w:firstLineChars="200"/>
        <w:jc w:val="both"/>
        <w:textAlignment w:val="auto"/>
        <w:rPr>
          <w:rFonts w:hint="default" w:ascii="仿宋" w:hAnsi="仿宋" w:eastAsia="仿宋" w:cs="仿宋"/>
          <w:b w:val="0"/>
          <w:bCs w:val="0"/>
          <w:sz w:val="30"/>
          <w:szCs w:val="30"/>
          <w:lang w:val="en-US" w:eastAsia="zh-CN"/>
        </w:rPr>
      </w:pPr>
      <w:r>
        <w:rPr>
          <w:rFonts w:hint="eastAsia" w:ascii="宋体" w:hAnsi="宋体" w:eastAsia="宋体" w:cs="宋体"/>
          <w:b/>
          <w:bCs/>
          <w:sz w:val="30"/>
          <w:szCs w:val="30"/>
          <w:highlight w:val="none"/>
          <w:lang w:val="en-US" w:eastAsia="zh-CN"/>
        </w:rPr>
        <w:t>第七，产教融合新动力，共建技术创新平台</w:t>
      </w:r>
      <w:r>
        <w:rPr>
          <w:rFonts w:hint="eastAsia" w:ascii="宋体" w:hAnsi="宋体" w:cs="宋体"/>
          <w:b/>
          <w:bCs/>
          <w:sz w:val="30"/>
          <w:szCs w:val="30"/>
          <w:highlight w:val="none"/>
          <w:lang w:val="en-US" w:eastAsia="zh-CN"/>
        </w:rPr>
        <w:t>。</w:t>
      </w:r>
      <w:r>
        <w:rPr>
          <w:rFonts w:hint="eastAsia" w:ascii="宋体" w:hAnsi="宋体" w:cs="宋体"/>
          <w:b w:val="0"/>
          <w:bCs w:val="0"/>
          <w:sz w:val="30"/>
          <w:szCs w:val="30"/>
          <w:highlight w:val="none"/>
          <w:lang w:val="en-US" w:eastAsia="zh-CN"/>
        </w:rPr>
        <w:t>计</w:t>
      </w:r>
      <w:r>
        <w:rPr>
          <w:rFonts w:hint="eastAsia" w:ascii="宋体" w:hAnsi="宋体" w:eastAsia="宋体" w:cs="宋体"/>
          <w:b w:val="0"/>
          <w:bCs w:val="0"/>
          <w:sz w:val="30"/>
          <w:szCs w:val="30"/>
          <w:highlight w:val="none"/>
          <w:lang w:val="en-US" w:eastAsia="zh-CN"/>
        </w:rPr>
        <w:t>算机应用与维修专业本年度升级改造网络安全实训室，现已经完成第一期20个点位的初步建设，购买了1套网络安全实训平台，2门课程资源包（网络安全课程资源包和Web安全原理分析与实践课程资源包）以及1台高性能硬件服务器，现初步完成该专业向网络安全方向转型的硬件设施和软件资源建设。</w:t>
      </w:r>
    </w:p>
    <w:p w14:paraId="2B40022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lang w:val="en-US" w:eastAsia="zh-CN"/>
        </w:rPr>
      </w:pPr>
      <w:r>
        <w:rPr>
          <w:rFonts w:hint="default"/>
          <w:lang w:val="en-US" w:eastAsia="zh-CN"/>
        </w:rPr>
        <w:drawing>
          <wp:inline distT="0" distB="0" distL="114300" distR="114300">
            <wp:extent cx="5039995" cy="2520315"/>
            <wp:effectExtent l="0" t="0" r="8255" b="13335"/>
            <wp:docPr id="128" name="图片 3" descr="47b7ec0233f1df0174852ebf00dceb2"/>
            <wp:cNvGraphicFramePr/>
            <a:graphic xmlns:a="http://schemas.openxmlformats.org/drawingml/2006/main">
              <a:graphicData uri="http://schemas.openxmlformats.org/drawingml/2006/picture">
                <pic:pic xmlns:pic="http://schemas.openxmlformats.org/drawingml/2006/picture">
                  <pic:nvPicPr>
                    <pic:cNvPr id="128" name="图片 3" descr="47b7ec0233f1df0174852ebf00dceb2"/>
                    <pic:cNvPicPr/>
                  </pic:nvPicPr>
                  <pic:blipFill>
                    <a:blip r:embed="rId20"/>
                    <a:stretch>
                      <a:fillRect/>
                    </a:stretch>
                  </pic:blipFill>
                  <pic:spPr>
                    <a:xfrm>
                      <a:off x="0" y="0"/>
                      <a:ext cx="5039995" cy="2520315"/>
                    </a:xfrm>
                    <a:prstGeom prst="rect">
                      <a:avLst/>
                    </a:prstGeom>
                    <a:noFill/>
                    <a:ln>
                      <a:noFill/>
                    </a:ln>
                  </pic:spPr>
                </pic:pic>
              </a:graphicData>
            </a:graphic>
          </wp:inline>
        </w:drawing>
      </w:r>
    </w:p>
    <w:p w14:paraId="7656521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lang w:val="en-US" w:eastAsia="zh-CN"/>
        </w:rPr>
      </w:pPr>
      <w:r>
        <w:rPr>
          <w:rFonts w:hint="eastAsia" w:ascii="仿宋" w:hAnsi="仿宋" w:eastAsia="仿宋" w:cs="仿宋"/>
          <w:sz w:val="28"/>
          <w:szCs w:val="28"/>
          <w:lang w:val="en-US" w:eastAsia="zh-CN"/>
        </w:rPr>
        <w:t>实训平台</w:t>
      </w:r>
    </w:p>
    <w:p w14:paraId="3383471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lang w:val="en-US" w:eastAsia="zh-CN"/>
        </w:rPr>
      </w:pPr>
      <w:r>
        <w:rPr>
          <w:rFonts w:hint="default"/>
          <w:lang w:val="en-US" w:eastAsia="zh-CN"/>
        </w:rPr>
        <w:drawing>
          <wp:inline distT="0" distB="0" distL="114300" distR="114300">
            <wp:extent cx="5039995" cy="2520315"/>
            <wp:effectExtent l="0" t="0" r="8255" b="13335"/>
            <wp:docPr id="67" name="图片 4" descr="73f0c6a92a533396b0e5e29ec1ab1ef"/>
            <wp:cNvGraphicFramePr/>
            <a:graphic xmlns:a="http://schemas.openxmlformats.org/drawingml/2006/main">
              <a:graphicData uri="http://schemas.openxmlformats.org/drawingml/2006/picture">
                <pic:pic xmlns:pic="http://schemas.openxmlformats.org/drawingml/2006/picture">
                  <pic:nvPicPr>
                    <pic:cNvPr id="67" name="图片 4" descr="73f0c6a92a533396b0e5e29ec1ab1ef"/>
                    <pic:cNvPicPr/>
                  </pic:nvPicPr>
                  <pic:blipFill>
                    <a:blip r:embed="rId21"/>
                    <a:stretch>
                      <a:fillRect/>
                    </a:stretch>
                  </pic:blipFill>
                  <pic:spPr>
                    <a:xfrm>
                      <a:off x="0" y="0"/>
                      <a:ext cx="5039995" cy="2520315"/>
                    </a:xfrm>
                    <a:prstGeom prst="rect">
                      <a:avLst/>
                    </a:prstGeom>
                    <a:noFill/>
                    <a:ln>
                      <a:noFill/>
                    </a:ln>
                  </pic:spPr>
                </pic:pic>
              </a:graphicData>
            </a:graphic>
          </wp:inline>
        </w:drawing>
      </w:r>
    </w:p>
    <w:p w14:paraId="039E406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highlight w:val="none"/>
          <w:lang w:val="en-US" w:eastAsia="zh-Hans"/>
        </w:rPr>
      </w:pPr>
      <w:r>
        <w:rPr>
          <w:rFonts w:hint="eastAsia" w:ascii="仿宋" w:hAnsi="仿宋" w:eastAsia="仿宋" w:cs="仿宋"/>
          <w:sz w:val="28"/>
          <w:szCs w:val="28"/>
          <w:lang w:val="en-US" w:eastAsia="zh-CN"/>
        </w:rPr>
        <w:t>实训资源包</w:t>
      </w:r>
    </w:p>
    <w:p w14:paraId="0086989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2" w:firstLineChars="200"/>
        <w:jc w:val="both"/>
        <w:textAlignment w:val="auto"/>
        <w:rPr>
          <w:rFonts w:hint="default" w:ascii="宋体" w:hAnsi="宋体" w:eastAsia="宋体" w:cs="宋体"/>
          <w:b w:val="0"/>
          <w:bCs w:val="0"/>
          <w:sz w:val="30"/>
          <w:szCs w:val="30"/>
          <w:highlight w:val="none"/>
          <w:lang w:val="en-US" w:eastAsia="zh-CN"/>
        </w:rPr>
      </w:pPr>
      <w:r>
        <w:rPr>
          <w:rFonts w:hint="eastAsia" w:ascii="宋体" w:hAnsi="宋体" w:eastAsia="宋体" w:cs="宋体"/>
          <w:b/>
          <w:bCs/>
          <w:kern w:val="2"/>
          <w:sz w:val="30"/>
          <w:szCs w:val="30"/>
          <w:lang w:val="en-US" w:eastAsia="zh-CN" w:bidi="ar-SA"/>
        </w:rPr>
        <w:t>第八，</w:t>
      </w:r>
      <w:r>
        <w:rPr>
          <w:rFonts w:hint="eastAsia" w:ascii="宋体" w:hAnsi="宋体" w:eastAsia="宋体" w:cs="宋体"/>
          <w:b/>
          <w:bCs/>
          <w:sz w:val="30"/>
          <w:szCs w:val="30"/>
          <w:highlight w:val="none"/>
          <w:lang w:val="en-US" w:eastAsia="zh-CN"/>
        </w:rPr>
        <w:t>完善了课程标准规范化建设，助力教学质量提升</w:t>
      </w:r>
      <w:r>
        <w:rPr>
          <w:rFonts w:hint="eastAsia" w:ascii="宋体" w:hAnsi="宋体" w:cs="宋体"/>
          <w:b/>
          <w:bCs/>
          <w:sz w:val="30"/>
          <w:szCs w:val="30"/>
          <w:highlight w:val="none"/>
          <w:lang w:val="en-US" w:eastAsia="zh-CN"/>
        </w:rPr>
        <w:t>。</w:t>
      </w:r>
      <w:r>
        <w:rPr>
          <w:rFonts w:hint="eastAsia" w:ascii="宋体" w:hAnsi="宋体" w:cs="宋体"/>
          <w:b w:val="0"/>
          <w:bCs w:val="0"/>
          <w:sz w:val="30"/>
          <w:szCs w:val="30"/>
          <w:highlight w:val="none"/>
          <w:lang w:val="en-US" w:eastAsia="zh-CN"/>
        </w:rPr>
        <w:t>我系制定了2个高职专业技能抽查标准，制（修）定了技工专业计算机导论(理论)、装饰图案、设计构成、数据结构(C++语言版)等8门课程标准，高职Photoshop、网页制作(HTML5、DIV+CSS)、JavaScript Web前端、SQL Server 数据库等13门课程标准，信息检索与处理、大数据概论、Illustrator图形绘制、PHP应用程序设计等6门校级题库建设。</w:t>
      </w:r>
    </w:p>
    <w:p w14:paraId="612B47A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2" w:firstLineChars="200"/>
        <w:jc w:val="both"/>
        <w:textAlignment w:val="auto"/>
        <w:rPr>
          <w:rFonts w:hint="eastAsia" w:ascii="宋体" w:hAnsi="宋体" w:eastAsia="宋体" w:cs="宋体"/>
          <w:b w:val="0"/>
          <w:bCs w:val="0"/>
          <w:sz w:val="30"/>
          <w:szCs w:val="30"/>
          <w:highlight w:val="none"/>
          <w:lang w:val="en-US" w:eastAsia="zh-CN"/>
        </w:rPr>
      </w:pPr>
      <w:r>
        <w:rPr>
          <w:rFonts w:hint="eastAsia" w:ascii="宋体" w:hAnsi="宋体" w:eastAsia="宋体" w:cs="宋体"/>
          <w:b/>
          <w:bCs/>
          <w:sz w:val="30"/>
          <w:szCs w:val="30"/>
          <w:highlight w:val="none"/>
          <w:lang w:val="en-US" w:eastAsia="zh-CN"/>
        </w:rPr>
        <w:t>第九，完成了计算机整机装配调试员工种（1-5级）省级题库建设工作。</w:t>
      </w:r>
      <w:r>
        <w:rPr>
          <w:rFonts w:hint="eastAsia" w:ascii="宋体" w:hAnsi="宋体" w:eastAsia="宋体" w:cs="宋体"/>
          <w:b w:val="0"/>
          <w:bCs w:val="0"/>
          <w:sz w:val="30"/>
          <w:szCs w:val="30"/>
          <w:highlight w:val="none"/>
          <w:lang w:val="en-US" w:eastAsia="zh-CN"/>
        </w:rPr>
        <w:t>根据湖南省人力资源与社会保障厅职业技能鉴定中心下发的《关于公布湖南省第一批职业技能等级认定省级题库开发单位的通知》(湘人社鉴函( 2023)8 号)，我系联合机电工程系共同于2024年9月完成了计算机整机装配调试员工种（1-5级）省级题库建设工作，为我校省级职业技能等级题库建设工作的全面开展打下坚实基础，同时推动课程与证书的融合，以提升技能人才的就业竞争力。</w:t>
      </w:r>
    </w:p>
    <w:p w14:paraId="38312BA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drawing>
          <wp:inline distT="0" distB="0" distL="114300" distR="114300">
            <wp:extent cx="5039995" cy="2524125"/>
            <wp:effectExtent l="0" t="0" r="8255" b="9525"/>
            <wp:docPr id="5" name="图片 5" descr="218d3bb8a0f0fd4e4aace4f263bc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18d3bb8a0f0fd4e4aace4f263bc668"/>
                    <pic:cNvPicPr>
                      <a:picLocks noChangeAspect="1"/>
                    </pic:cNvPicPr>
                  </pic:nvPicPr>
                  <pic:blipFill>
                    <a:blip r:embed="rId22"/>
                    <a:srcRect t="5264" b="5690"/>
                    <a:stretch>
                      <a:fillRect/>
                    </a:stretch>
                  </pic:blipFill>
                  <pic:spPr>
                    <a:xfrm>
                      <a:off x="0" y="0"/>
                      <a:ext cx="5039995" cy="2524125"/>
                    </a:xfrm>
                    <a:prstGeom prst="rect">
                      <a:avLst/>
                    </a:prstGeom>
                  </pic:spPr>
                </pic:pic>
              </a:graphicData>
            </a:graphic>
          </wp:inline>
        </w:drawing>
      </w:r>
    </w:p>
    <w:p w14:paraId="2F01541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2"/>
          <w:szCs w:val="22"/>
          <w:lang w:val="en-US" w:eastAsia="zh-CN"/>
        </w:rPr>
      </w:pPr>
    </w:p>
    <w:p w14:paraId="4D95205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drawing>
          <wp:inline distT="0" distB="0" distL="114300" distR="114300">
            <wp:extent cx="5039995" cy="2536825"/>
            <wp:effectExtent l="0" t="0" r="8255" b="15875"/>
            <wp:docPr id="6" name="图片 6" descr="4793e4306c096084e519856b555ea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793e4306c096084e519856b555eaae"/>
                    <pic:cNvPicPr>
                      <a:picLocks noChangeAspect="1"/>
                    </pic:cNvPicPr>
                  </pic:nvPicPr>
                  <pic:blipFill>
                    <a:blip r:embed="rId23"/>
                    <a:srcRect t="10506"/>
                    <a:stretch>
                      <a:fillRect/>
                    </a:stretch>
                  </pic:blipFill>
                  <pic:spPr>
                    <a:xfrm>
                      <a:off x="0" y="0"/>
                      <a:ext cx="5039995" cy="2536825"/>
                    </a:xfrm>
                    <a:prstGeom prst="rect">
                      <a:avLst/>
                    </a:prstGeom>
                  </pic:spPr>
                </pic:pic>
              </a:graphicData>
            </a:graphic>
          </wp:inline>
        </w:drawing>
      </w:r>
    </w:p>
    <w:p w14:paraId="00FF1F2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 w:hAnsi="仿宋" w:eastAsia="仿宋" w:cs="仿宋"/>
          <w:sz w:val="30"/>
          <w:szCs w:val="30"/>
          <w:lang w:val="en-US" w:eastAsia="zh-CN"/>
        </w:rPr>
      </w:pPr>
    </w:p>
    <w:p w14:paraId="2CAEE305">
      <w:pPr>
        <w:keepNext w:val="0"/>
        <w:keepLines w:val="0"/>
        <w:pageBreakBefore w:val="0"/>
        <w:widowControl w:val="0"/>
        <w:kinsoku/>
        <w:wordWrap/>
        <w:overflowPunct/>
        <w:topLinePunct w:val="0"/>
        <w:autoSpaceDE/>
        <w:autoSpaceDN/>
        <w:bidi w:val="0"/>
        <w:adjustRightInd/>
        <w:snapToGrid/>
        <w:spacing w:line="240" w:lineRule="auto"/>
        <w:ind w:firstLine="602" w:firstLineChars="200"/>
        <w:textAlignment w:val="auto"/>
        <w:rPr>
          <w:rFonts w:hint="default" w:ascii="宋体" w:hAnsi="宋体" w:eastAsia="宋体" w:cs="宋体"/>
          <w:b w:val="0"/>
          <w:bCs w:val="0"/>
          <w:kern w:val="2"/>
          <w:sz w:val="30"/>
          <w:szCs w:val="30"/>
          <w:highlight w:val="none"/>
          <w:lang w:eastAsia="zh-CN" w:bidi="ar-SA"/>
        </w:rPr>
      </w:pPr>
      <w:r>
        <w:rPr>
          <w:rFonts w:hint="default" w:ascii="宋体" w:hAnsi="宋体" w:eastAsia="宋体" w:cs="宋体"/>
          <w:b/>
          <w:bCs/>
          <w:kern w:val="2"/>
          <w:sz w:val="30"/>
          <w:szCs w:val="30"/>
          <w:highlight w:val="none"/>
          <w:lang w:eastAsia="zh-CN" w:bidi="ar-SA"/>
        </w:rPr>
        <w:t>第</w:t>
      </w:r>
      <w:r>
        <w:rPr>
          <w:rFonts w:hint="eastAsia" w:ascii="宋体" w:hAnsi="宋体" w:cs="宋体"/>
          <w:b/>
          <w:bCs/>
          <w:kern w:val="2"/>
          <w:sz w:val="30"/>
          <w:szCs w:val="30"/>
          <w:highlight w:val="none"/>
          <w:lang w:val="en-US" w:eastAsia="zh-CN" w:bidi="ar-SA"/>
        </w:rPr>
        <w:t>十</w:t>
      </w:r>
      <w:r>
        <w:rPr>
          <w:rFonts w:hint="default" w:ascii="宋体" w:hAnsi="宋体" w:eastAsia="宋体" w:cs="宋体"/>
          <w:b/>
          <w:bCs/>
          <w:kern w:val="2"/>
          <w:sz w:val="30"/>
          <w:szCs w:val="30"/>
          <w:highlight w:val="none"/>
          <w:lang w:eastAsia="zh-CN" w:bidi="ar-SA"/>
        </w:rPr>
        <w:t>，完成了高职毕业设计前期工作。</w:t>
      </w:r>
      <w:r>
        <w:rPr>
          <w:rFonts w:hint="default" w:ascii="宋体" w:hAnsi="宋体" w:eastAsia="宋体" w:cs="宋体"/>
          <w:b w:val="0"/>
          <w:bCs w:val="0"/>
          <w:kern w:val="2"/>
          <w:sz w:val="30"/>
          <w:szCs w:val="30"/>
          <w:highlight w:val="none"/>
          <w:lang w:eastAsia="zh-CN" w:bidi="ar-SA"/>
        </w:rPr>
        <w:t>本学期我系修订完善了2022级毕业设计规范标准,加强了指导老师培训,开展了2022级计算机应用技术专业三年制高职 1、2、3 班和 2020 级计算机应用技术专业五年制高职班、2022级数字媒体技术专业1、2班等6个班级和往届生的毕业设计指导工作，共计 303位同学，系部 36 位指导老师参与指导。”</w:t>
      </w:r>
    </w:p>
    <w:p w14:paraId="0E2D7241">
      <w:pPr>
        <w:keepNext w:val="0"/>
        <w:keepLines w:val="0"/>
        <w:pageBreakBefore w:val="0"/>
        <w:widowControl w:val="0"/>
        <w:kinsoku/>
        <w:wordWrap/>
        <w:overflowPunct/>
        <w:topLinePunct w:val="0"/>
        <w:autoSpaceDE/>
        <w:autoSpaceDN/>
        <w:bidi w:val="0"/>
        <w:adjustRightInd/>
        <w:snapToGrid/>
        <w:spacing w:line="240" w:lineRule="auto"/>
        <w:ind w:firstLine="602" w:firstLineChars="200"/>
        <w:textAlignment w:val="auto"/>
        <w:rPr>
          <w:rFonts w:hint="default" w:ascii="宋体" w:hAnsi="宋体" w:eastAsia="宋体" w:cs="宋体"/>
          <w:b w:val="0"/>
          <w:bCs w:val="0"/>
          <w:kern w:val="2"/>
          <w:sz w:val="30"/>
          <w:szCs w:val="30"/>
          <w:highlight w:val="none"/>
          <w:lang w:val="en-US" w:eastAsia="zh-CN" w:bidi="ar-SA"/>
        </w:rPr>
      </w:pPr>
      <w:r>
        <w:rPr>
          <w:rFonts w:hint="default" w:ascii="宋体" w:hAnsi="宋体" w:eastAsia="宋体" w:cs="宋体"/>
          <w:b/>
          <w:bCs/>
          <w:kern w:val="2"/>
          <w:sz w:val="30"/>
          <w:szCs w:val="30"/>
          <w:highlight w:val="none"/>
          <w:lang w:eastAsia="zh-CN" w:bidi="ar-SA"/>
        </w:rPr>
        <w:t>第</w:t>
      </w:r>
      <w:r>
        <w:rPr>
          <w:rFonts w:hint="eastAsia" w:ascii="宋体" w:hAnsi="宋体" w:cs="宋体"/>
          <w:b/>
          <w:bCs/>
          <w:kern w:val="2"/>
          <w:sz w:val="30"/>
          <w:szCs w:val="30"/>
          <w:highlight w:val="none"/>
          <w:lang w:val="en-US" w:eastAsia="zh-CN" w:bidi="ar-SA"/>
        </w:rPr>
        <w:t>十一</w:t>
      </w:r>
      <w:r>
        <w:rPr>
          <w:rFonts w:hint="default" w:ascii="宋体" w:hAnsi="宋体" w:eastAsia="宋体" w:cs="宋体"/>
          <w:b/>
          <w:bCs/>
          <w:kern w:val="2"/>
          <w:sz w:val="30"/>
          <w:szCs w:val="30"/>
          <w:highlight w:val="none"/>
          <w:lang w:eastAsia="zh-CN" w:bidi="ar-SA"/>
        </w:rPr>
        <w:t>，完成了</w:t>
      </w:r>
      <w:r>
        <w:rPr>
          <w:rFonts w:hint="eastAsia" w:ascii="宋体" w:hAnsi="宋体" w:cs="宋体"/>
          <w:b/>
          <w:bCs/>
          <w:kern w:val="2"/>
          <w:sz w:val="30"/>
          <w:szCs w:val="30"/>
          <w:highlight w:val="none"/>
          <w:lang w:val="en-US" w:eastAsia="zh-CN" w:bidi="ar-SA"/>
        </w:rPr>
        <w:t>永州高技能人才基地和技能大师工作室的申报</w:t>
      </w:r>
      <w:r>
        <w:rPr>
          <w:rFonts w:hint="default" w:ascii="宋体" w:hAnsi="宋体" w:eastAsia="宋体" w:cs="宋体"/>
          <w:b/>
          <w:bCs/>
          <w:kern w:val="2"/>
          <w:sz w:val="30"/>
          <w:szCs w:val="30"/>
          <w:highlight w:val="none"/>
          <w:lang w:eastAsia="zh-CN" w:bidi="ar-SA"/>
        </w:rPr>
        <w:t>工作</w:t>
      </w:r>
      <w:r>
        <w:rPr>
          <w:rFonts w:hint="eastAsia" w:ascii="宋体" w:hAnsi="宋体" w:cs="宋体"/>
          <w:b/>
          <w:bCs/>
          <w:kern w:val="2"/>
          <w:sz w:val="30"/>
          <w:szCs w:val="30"/>
          <w:highlight w:val="none"/>
          <w:lang w:eastAsia="zh-CN" w:bidi="ar-SA"/>
        </w:rPr>
        <w:t>，</w:t>
      </w:r>
      <w:r>
        <w:rPr>
          <w:rFonts w:hint="eastAsia" w:ascii="宋体" w:hAnsi="宋体" w:cs="宋体"/>
          <w:b/>
          <w:bCs/>
          <w:kern w:val="2"/>
          <w:sz w:val="30"/>
          <w:szCs w:val="30"/>
          <w:highlight w:val="none"/>
          <w:lang w:val="en-US" w:eastAsia="zh-CN" w:bidi="ar-SA"/>
        </w:rPr>
        <w:t>以及湖南省技工教育三类高层次人才工作的申报。</w:t>
      </w:r>
    </w:p>
    <w:p w14:paraId="58CCEFA7">
      <w:pPr>
        <w:keepNext w:val="0"/>
        <w:keepLines w:val="0"/>
        <w:pageBreakBefore w:val="0"/>
        <w:widowControl w:val="0"/>
        <w:kinsoku/>
        <w:wordWrap/>
        <w:overflowPunct/>
        <w:topLinePunct w:val="0"/>
        <w:autoSpaceDE/>
        <w:autoSpaceDN/>
        <w:bidi w:val="0"/>
        <w:adjustRightInd/>
        <w:snapToGrid/>
        <w:spacing w:line="240" w:lineRule="auto"/>
        <w:ind w:firstLine="602" w:firstLineChars="200"/>
        <w:textAlignment w:val="auto"/>
        <w:rPr>
          <w:rFonts w:hint="default" w:ascii="宋体" w:hAnsi="宋体" w:eastAsia="宋体" w:cs="宋体"/>
          <w:b/>
          <w:bCs/>
          <w:kern w:val="2"/>
          <w:sz w:val="30"/>
          <w:szCs w:val="30"/>
          <w:highlight w:val="none"/>
          <w:lang w:val="en-US" w:eastAsia="zh-CN" w:bidi="ar-SA"/>
        </w:rPr>
      </w:pPr>
      <w:r>
        <w:rPr>
          <w:rFonts w:hint="default" w:ascii="宋体" w:hAnsi="宋体" w:eastAsia="宋体" w:cs="宋体"/>
          <w:b/>
          <w:bCs/>
          <w:kern w:val="2"/>
          <w:sz w:val="30"/>
          <w:szCs w:val="30"/>
          <w:highlight w:val="none"/>
          <w:lang w:eastAsia="zh-CN" w:bidi="ar-SA"/>
        </w:rPr>
        <w:t>（</w:t>
      </w:r>
      <w:r>
        <w:rPr>
          <w:rFonts w:hint="eastAsia" w:ascii="宋体" w:hAnsi="宋体" w:eastAsia="宋体" w:cs="宋体"/>
          <w:b/>
          <w:bCs/>
          <w:kern w:val="2"/>
          <w:sz w:val="30"/>
          <w:szCs w:val="30"/>
          <w:highlight w:val="none"/>
          <w:lang w:val="en-US" w:eastAsia="zh-CN" w:bidi="ar-SA"/>
        </w:rPr>
        <w:t>三</w:t>
      </w:r>
      <w:r>
        <w:rPr>
          <w:rFonts w:hint="default" w:ascii="宋体" w:hAnsi="宋体" w:eastAsia="宋体" w:cs="宋体"/>
          <w:b/>
          <w:bCs/>
          <w:kern w:val="2"/>
          <w:sz w:val="30"/>
          <w:szCs w:val="30"/>
          <w:highlight w:val="none"/>
          <w:lang w:eastAsia="zh-CN" w:bidi="ar-SA"/>
        </w:rPr>
        <w:t>）</w:t>
      </w:r>
      <w:r>
        <w:rPr>
          <w:rFonts w:hint="eastAsia" w:ascii="宋体" w:hAnsi="宋体" w:eastAsia="宋体" w:cs="宋体"/>
          <w:b/>
          <w:bCs/>
          <w:kern w:val="2"/>
          <w:sz w:val="30"/>
          <w:szCs w:val="30"/>
          <w:highlight w:val="none"/>
          <w:lang w:val="en-US" w:eastAsia="zh-CN" w:bidi="ar-SA"/>
        </w:rPr>
        <w:t>以赛促教、以赛促学</w:t>
      </w:r>
    </w:p>
    <w:p w14:paraId="563822B3">
      <w:pPr>
        <w:pStyle w:val="8"/>
        <w:keepNext w:val="0"/>
        <w:keepLines w:val="0"/>
        <w:pageBreakBefore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宋体" w:hAnsi="宋体" w:eastAsia="宋体" w:cs="宋体"/>
          <w:kern w:val="2"/>
          <w:sz w:val="30"/>
          <w:szCs w:val="30"/>
          <w:highlight w:val="none"/>
          <w:lang w:val="en-US" w:eastAsia="zh-CN" w:bidi="ar-SA"/>
        </w:rPr>
      </w:pPr>
      <w:r>
        <w:rPr>
          <w:rFonts w:hint="eastAsia" w:ascii="宋体" w:hAnsi="宋体" w:eastAsia="宋体" w:cs="宋体"/>
          <w:kern w:val="2"/>
          <w:sz w:val="30"/>
          <w:szCs w:val="30"/>
          <w:highlight w:val="none"/>
          <w:lang w:val="en-US" w:eastAsia="zh-CN" w:bidi="ar-SA"/>
        </w:rPr>
        <w:t>近年来，学院积极组织教师参与各类教学竞赛，系部、教研室积极响应。通过竞赛，促使教研室成员自觉参加教学改革，增强课堂教学技能，不断提升教师综合职业能力，积极指导学生参加各项赛事促进学生自主学习，全面发展，本学期获奖具体情况如下表：</w:t>
      </w:r>
    </w:p>
    <w:tbl>
      <w:tblPr>
        <w:tblStyle w:val="5"/>
        <w:tblW w:w="89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2"/>
        <w:gridCol w:w="849"/>
        <w:gridCol w:w="2317"/>
        <w:gridCol w:w="1298"/>
        <w:gridCol w:w="910"/>
        <w:gridCol w:w="1030"/>
        <w:gridCol w:w="1048"/>
        <w:gridCol w:w="909"/>
      </w:tblGrid>
      <w:tr w14:paraId="52BCC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6" w:hRule="atLeast"/>
          <w:jc w:val="center"/>
        </w:trPr>
        <w:tc>
          <w:tcPr>
            <w:tcW w:w="632" w:type="dxa"/>
            <w:noWrap w:val="0"/>
            <w:vAlign w:val="center"/>
          </w:tcPr>
          <w:p w14:paraId="36A21D66">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kern w:val="2"/>
                <w:sz w:val="22"/>
                <w:szCs w:val="22"/>
                <w:highlight w:val="none"/>
                <w:vertAlign w:val="baseline"/>
                <w:lang w:val="en-US" w:eastAsia="zh-CN" w:bidi="ar-SA"/>
              </w:rPr>
            </w:pPr>
            <w:r>
              <w:rPr>
                <w:rFonts w:hint="eastAsia" w:ascii="宋体" w:hAnsi="宋体" w:eastAsia="宋体" w:cs="宋体"/>
                <w:b/>
                <w:bCs/>
                <w:kern w:val="2"/>
                <w:sz w:val="22"/>
                <w:szCs w:val="22"/>
                <w:highlight w:val="none"/>
                <w:vertAlign w:val="baseline"/>
                <w:lang w:val="en-US" w:eastAsia="zh-CN" w:bidi="ar-SA"/>
              </w:rPr>
              <w:t>序号</w:t>
            </w:r>
          </w:p>
        </w:tc>
        <w:tc>
          <w:tcPr>
            <w:tcW w:w="849" w:type="dxa"/>
            <w:noWrap w:val="0"/>
            <w:vAlign w:val="center"/>
          </w:tcPr>
          <w:p w14:paraId="2D59AB57">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kern w:val="2"/>
                <w:sz w:val="22"/>
                <w:szCs w:val="22"/>
                <w:highlight w:val="none"/>
                <w:vertAlign w:val="baseline"/>
                <w:lang w:val="en-US" w:eastAsia="zh-CN" w:bidi="ar-SA"/>
              </w:rPr>
            </w:pPr>
            <w:r>
              <w:rPr>
                <w:rFonts w:hint="eastAsia" w:ascii="宋体" w:hAnsi="宋体" w:eastAsia="宋体" w:cs="宋体"/>
                <w:b/>
                <w:bCs/>
                <w:kern w:val="2"/>
                <w:sz w:val="22"/>
                <w:szCs w:val="22"/>
                <w:highlight w:val="none"/>
                <w:vertAlign w:val="baseline"/>
                <w:lang w:val="en-US" w:eastAsia="zh-CN" w:bidi="ar-SA"/>
              </w:rPr>
              <w:t>获奖</w:t>
            </w:r>
          </w:p>
          <w:p w14:paraId="09D26529">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kern w:val="2"/>
                <w:sz w:val="22"/>
                <w:szCs w:val="22"/>
                <w:highlight w:val="none"/>
                <w:vertAlign w:val="baseline"/>
                <w:lang w:val="en-US" w:eastAsia="zh-CN" w:bidi="ar-SA"/>
              </w:rPr>
            </w:pPr>
            <w:r>
              <w:rPr>
                <w:rFonts w:hint="eastAsia" w:ascii="宋体" w:hAnsi="宋体" w:eastAsia="宋体" w:cs="宋体"/>
                <w:b/>
                <w:bCs/>
                <w:kern w:val="2"/>
                <w:sz w:val="22"/>
                <w:szCs w:val="22"/>
                <w:highlight w:val="none"/>
                <w:vertAlign w:val="baseline"/>
                <w:lang w:val="en-US" w:eastAsia="zh-CN" w:bidi="ar-SA"/>
              </w:rPr>
              <w:t>日期</w:t>
            </w:r>
          </w:p>
        </w:tc>
        <w:tc>
          <w:tcPr>
            <w:tcW w:w="2317" w:type="dxa"/>
            <w:noWrap w:val="0"/>
            <w:vAlign w:val="center"/>
          </w:tcPr>
          <w:p w14:paraId="078AC8BF">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kern w:val="2"/>
                <w:sz w:val="22"/>
                <w:szCs w:val="22"/>
                <w:highlight w:val="none"/>
                <w:vertAlign w:val="baseline"/>
                <w:lang w:val="en-US" w:eastAsia="zh-CN" w:bidi="ar-SA"/>
              </w:rPr>
            </w:pPr>
            <w:r>
              <w:rPr>
                <w:rFonts w:hint="eastAsia" w:ascii="宋体" w:hAnsi="宋体" w:eastAsia="宋体" w:cs="宋体"/>
                <w:b/>
                <w:bCs/>
                <w:kern w:val="2"/>
                <w:sz w:val="22"/>
                <w:szCs w:val="22"/>
                <w:highlight w:val="none"/>
                <w:vertAlign w:val="baseline"/>
                <w:lang w:val="en-US" w:eastAsia="zh-CN" w:bidi="ar-SA"/>
              </w:rPr>
              <w:t>比赛名称</w:t>
            </w:r>
          </w:p>
        </w:tc>
        <w:tc>
          <w:tcPr>
            <w:tcW w:w="1298" w:type="dxa"/>
            <w:noWrap w:val="0"/>
            <w:vAlign w:val="center"/>
          </w:tcPr>
          <w:p w14:paraId="6FD2B62E">
            <w:pPr>
              <w:keepNext w:val="0"/>
              <w:keepLines w:val="0"/>
              <w:widowControl/>
              <w:suppressLineNumbers w:val="0"/>
              <w:jc w:val="center"/>
              <w:textAlignment w:val="center"/>
              <w:rPr>
                <w:rFonts w:hint="eastAsia" w:ascii="宋体" w:hAnsi="宋体" w:eastAsia="宋体" w:cs="宋体"/>
                <w:b/>
                <w:bCs/>
                <w:i w:val="0"/>
                <w:iCs w:val="0"/>
                <w:color w:val="000000"/>
                <w:kern w:val="2"/>
                <w:sz w:val="22"/>
                <w:szCs w:val="22"/>
                <w:highlight w:val="none"/>
                <w:u w:val="none"/>
                <w:lang w:val="en-US" w:eastAsia="zh-CN" w:bidi="ar-SA"/>
              </w:rPr>
            </w:pPr>
            <w:r>
              <w:rPr>
                <w:rFonts w:hint="eastAsia" w:ascii="宋体" w:hAnsi="宋体" w:eastAsia="宋体" w:cs="宋体"/>
                <w:b/>
                <w:bCs/>
                <w:i w:val="0"/>
                <w:iCs w:val="0"/>
                <w:color w:val="000000"/>
                <w:kern w:val="0"/>
                <w:sz w:val="22"/>
                <w:szCs w:val="22"/>
                <w:highlight w:val="none"/>
                <w:u w:val="none"/>
                <w:lang w:val="en-US" w:eastAsia="zh-CN" w:bidi="ar"/>
              </w:rPr>
              <w:t>组织单位</w:t>
            </w:r>
          </w:p>
        </w:tc>
        <w:tc>
          <w:tcPr>
            <w:tcW w:w="910" w:type="dxa"/>
            <w:noWrap w:val="0"/>
            <w:vAlign w:val="center"/>
          </w:tcPr>
          <w:p w14:paraId="386F092D">
            <w:pPr>
              <w:keepNext w:val="0"/>
              <w:keepLines w:val="0"/>
              <w:widowControl/>
              <w:suppressLineNumbers w:val="0"/>
              <w:jc w:val="center"/>
              <w:textAlignment w:val="center"/>
              <w:rPr>
                <w:rFonts w:hint="eastAsia" w:ascii="宋体" w:hAnsi="宋体" w:eastAsia="宋体" w:cs="宋体"/>
                <w:b/>
                <w:bCs/>
                <w:i w:val="0"/>
                <w:iCs w:val="0"/>
                <w:color w:val="000000"/>
                <w:kern w:val="0"/>
                <w:sz w:val="22"/>
                <w:szCs w:val="22"/>
                <w:highlight w:val="none"/>
                <w:u w:val="none"/>
                <w:lang w:val="en-US" w:eastAsia="zh-CN" w:bidi="ar"/>
              </w:rPr>
            </w:pPr>
            <w:r>
              <w:rPr>
                <w:rFonts w:hint="eastAsia" w:ascii="宋体" w:hAnsi="宋体" w:eastAsia="宋体" w:cs="宋体"/>
                <w:b/>
                <w:bCs/>
                <w:i w:val="0"/>
                <w:iCs w:val="0"/>
                <w:color w:val="000000"/>
                <w:kern w:val="0"/>
                <w:sz w:val="22"/>
                <w:szCs w:val="22"/>
                <w:highlight w:val="none"/>
                <w:u w:val="none"/>
                <w:lang w:val="en-US" w:eastAsia="zh-CN" w:bidi="ar"/>
              </w:rPr>
              <w:t>选手</w:t>
            </w:r>
          </w:p>
          <w:p w14:paraId="7313BEB6">
            <w:pPr>
              <w:keepNext w:val="0"/>
              <w:keepLines w:val="0"/>
              <w:widowControl/>
              <w:suppressLineNumbers w:val="0"/>
              <w:jc w:val="center"/>
              <w:textAlignment w:val="center"/>
              <w:rPr>
                <w:rFonts w:hint="eastAsia" w:ascii="宋体" w:hAnsi="宋体" w:eastAsia="宋体" w:cs="宋体"/>
                <w:b/>
                <w:bCs/>
                <w:i w:val="0"/>
                <w:iCs w:val="0"/>
                <w:color w:val="000000"/>
                <w:kern w:val="2"/>
                <w:sz w:val="22"/>
                <w:szCs w:val="22"/>
                <w:highlight w:val="none"/>
                <w:u w:val="none"/>
                <w:lang w:val="en-US" w:eastAsia="zh-CN" w:bidi="ar-SA"/>
              </w:rPr>
            </w:pPr>
            <w:r>
              <w:rPr>
                <w:rFonts w:hint="eastAsia" w:ascii="宋体" w:hAnsi="宋体" w:eastAsia="宋体" w:cs="宋体"/>
                <w:b/>
                <w:bCs/>
                <w:i w:val="0"/>
                <w:iCs w:val="0"/>
                <w:color w:val="000000"/>
                <w:kern w:val="0"/>
                <w:sz w:val="22"/>
                <w:szCs w:val="22"/>
                <w:highlight w:val="none"/>
                <w:u w:val="none"/>
                <w:lang w:val="en-US" w:eastAsia="zh-CN" w:bidi="ar"/>
              </w:rPr>
              <w:t>姓名</w:t>
            </w:r>
          </w:p>
        </w:tc>
        <w:tc>
          <w:tcPr>
            <w:tcW w:w="1030" w:type="dxa"/>
            <w:noWrap w:val="0"/>
            <w:vAlign w:val="center"/>
          </w:tcPr>
          <w:p w14:paraId="7C4EF2F7">
            <w:pPr>
              <w:keepNext w:val="0"/>
              <w:keepLines w:val="0"/>
              <w:widowControl/>
              <w:suppressLineNumbers w:val="0"/>
              <w:jc w:val="center"/>
              <w:textAlignment w:val="center"/>
              <w:rPr>
                <w:rFonts w:hint="eastAsia" w:ascii="宋体" w:hAnsi="宋体" w:eastAsia="宋体" w:cs="宋体"/>
                <w:b/>
                <w:bCs/>
                <w:i w:val="0"/>
                <w:iCs w:val="0"/>
                <w:color w:val="000000"/>
                <w:kern w:val="0"/>
                <w:sz w:val="22"/>
                <w:szCs w:val="22"/>
                <w:highlight w:val="none"/>
                <w:u w:val="none"/>
                <w:lang w:val="en-US" w:eastAsia="zh-CN" w:bidi="ar"/>
              </w:rPr>
            </w:pPr>
            <w:r>
              <w:rPr>
                <w:rFonts w:hint="eastAsia" w:ascii="宋体" w:hAnsi="宋体" w:eastAsia="宋体" w:cs="宋体"/>
                <w:b/>
                <w:bCs/>
                <w:i w:val="0"/>
                <w:iCs w:val="0"/>
                <w:color w:val="000000"/>
                <w:kern w:val="0"/>
                <w:sz w:val="22"/>
                <w:szCs w:val="22"/>
                <w:highlight w:val="none"/>
                <w:u w:val="none"/>
                <w:lang w:val="en-US" w:eastAsia="zh-CN" w:bidi="ar"/>
              </w:rPr>
              <w:t>参赛</w:t>
            </w:r>
          </w:p>
          <w:p w14:paraId="0DF202A4">
            <w:pPr>
              <w:keepNext w:val="0"/>
              <w:keepLines w:val="0"/>
              <w:widowControl/>
              <w:suppressLineNumbers w:val="0"/>
              <w:jc w:val="center"/>
              <w:textAlignment w:val="center"/>
              <w:rPr>
                <w:rFonts w:hint="eastAsia" w:ascii="宋体" w:hAnsi="宋体" w:eastAsia="宋体" w:cs="宋体"/>
                <w:b/>
                <w:bCs/>
                <w:kern w:val="2"/>
                <w:sz w:val="22"/>
                <w:szCs w:val="22"/>
                <w:highlight w:val="none"/>
                <w:vertAlign w:val="baseline"/>
                <w:lang w:val="en-US" w:eastAsia="zh-CN" w:bidi="ar-SA"/>
              </w:rPr>
            </w:pPr>
            <w:r>
              <w:rPr>
                <w:rFonts w:hint="eastAsia" w:ascii="宋体" w:hAnsi="宋体" w:eastAsia="宋体" w:cs="宋体"/>
                <w:b/>
                <w:bCs/>
                <w:i w:val="0"/>
                <w:iCs w:val="0"/>
                <w:color w:val="000000"/>
                <w:kern w:val="0"/>
                <w:sz w:val="22"/>
                <w:szCs w:val="22"/>
                <w:highlight w:val="none"/>
                <w:u w:val="none"/>
                <w:lang w:val="en-US" w:eastAsia="zh-CN" w:bidi="ar"/>
              </w:rPr>
              <w:t>形式</w:t>
            </w:r>
          </w:p>
        </w:tc>
        <w:tc>
          <w:tcPr>
            <w:tcW w:w="1048" w:type="dxa"/>
            <w:noWrap w:val="0"/>
            <w:vAlign w:val="center"/>
          </w:tcPr>
          <w:p w14:paraId="129B9F8C">
            <w:pPr>
              <w:keepNext w:val="0"/>
              <w:keepLines w:val="0"/>
              <w:widowControl/>
              <w:suppressLineNumbers w:val="0"/>
              <w:jc w:val="center"/>
              <w:textAlignment w:val="center"/>
              <w:rPr>
                <w:rFonts w:hint="eastAsia" w:ascii="宋体" w:hAnsi="宋体" w:eastAsia="宋体" w:cs="宋体"/>
                <w:b/>
                <w:bCs/>
                <w:i w:val="0"/>
                <w:iCs w:val="0"/>
                <w:color w:val="000000"/>
                <w:kern w:val="0"/>
                <w:sz w:val="22"/>
                <w:szCs w:val="22"/>
                <w:highlight w:val="none"/>
                <w:u w:val="none"/>
                <w:lang w:val="en-US" w:eastAsia="zh-CN" w:bidi="ar"/>
              </w:rPr>
            </w:pPr>
            <w:r>
              <w:rPr>
                <w:rFonts w:hint="eastAsia" w:ascii="宋体" w:hAnsi="宋体" w:eastAsia="宋体" w:cs="宋体"/>
                <w:b/>
                <w:bCs/>
                <w:i w:val="0"/>
                <w:iCs w:val="0"/>
                <w:color w:val="000000"/>
                <w:kern w:val="0"/>
                <w:sz w:val="22"/>
                <w:szCs w:val="22"/>
                <w:highlight w:val="none"/>
                <w:u w:val="none"/>
                <w:lang w:val="en-US" w:eastAsia="zh-CN" w:bidi="ar"/>
              </w:rPr>
              <w:t>获奖</w:t>
            </w:r>
          </w:p>
          <w:p w14:paraId="29A33752">
            <w:pPr>
              <w:keepNext w:val="0"/>
              <w:keepLines w:val="0"/>
              <w:widowControl/>
              <w:suppressLineNumbers w:val="0"/>
              <w:jc w:val="center"/>
              <w:textAlignment w:val="center"/>
              <w:rPr>
                <w:rFonts w:hint="eastAsia" w:ascii="宋体" w:hAnsi="宋体" w:eastAsia="宋体" w:cs="宋体"/>
                <w:b/>
                <w:bCs/>
                <w:kern w:val="2"/>
                <w:sz w:val="22"/>
                <w:szCs w:val="22"/>
                <w:highlight w:val="none"/>
                <w:vertAlign w:val="baseline"/>
                <w:lang w:val="en-US" w:eastAsia="zh-CN" w:bidi="ar-SA"/>
              </w:rPr>
            </w:pPr>
            <w:r>
              <w:rPr>
                <w:rFonts w:hint="eastAsia" w:ascii="宋体" w:hAnsi="宋体" w:eastAsia="宋体" w:cs="宋体"/>
                <w:b/>
                <w:bCs/>
                <w:i w:val="0"/>
                <w:iCs w:val="0"/>
                <w:color w:val="000000"/>
                <w:kern w:val="0"/>
                <w:sz w:val="22"/>
                <w:szCs w:val="22"/>
                <w:highlight w:val="none"/>
                <w:u w:val="none"/>
                <w:lang w:val="en-US" w:eastAsia="zh-CN" w:bidi="ar"/>
              </w:rPr>
              <w:t>级别</w:t>
            </w:r>
          </w:p>
        </w:tc>
        <w:tc>
          <w:tcPr>
            <w:tcW w:w="909" w:type="dxa"/>
            <w:noWrap w:val="0"/>
            <w:vAlign w:val="center"/>
          </w:tcPr>
          <w:p w14:paraId="56040843">
            <w:pPr>
              <w:keepNext w:val="0"/>
              <w:keepLines w:val="0"/>
              <w:widowControl/>
              <w:suppressLineNumbers w:val="0"/>
              <w:jc w:val="center"/>
              <w:textAlignment w:val="center"/>
              <w:rPr>
                <w:rFonts w:hint="eastAsia" w:ascii="宋体" w:hAnsi="宋体" w:cs="宋体"/>
                <w:b/>
                <w:bCs/>
                <w:i w:val="0"/>
                <w:iCs w:val="0"/>
                <w:color w:val="000000"/>
                <w:kern w:val="0"/>
                <w:sz w:val="22"/>
                <w:szCs w:val="22"/>
                <w:highlight w:val="none"/>
                <w:u w:val="none"/>
                <w:lang w:val="en-US" w:eastAsia="zh-CN" w:bidi="ar"/>
              </w:rPr>
            </w:pPr>
            <w:r>
              <w:rPr>
                <w:rFonts w:hint="eastAsia" w:ascii="宋体" w:hAnsi="宋体" w:cs="宋体"/>
                <w:b/>
                <w:bCs/>
                <w:i w:val="0"/>
                <w:iCs w:val="0"/>
                <w:color w:val="000000"/>
                <w:kern w:val="0"/>
                <w:sz w:val="22"/>
                <w:szCs w:val="22"/>
                <w:highlight w:val="none"/>
                <w:u w:val="none"/>
                <w:lang w:val="en-US" w:eastAsia="zh-CN" w:bidi="ar"/>
              </w:rPr>
              <w:t>指导</w:t>
            </w:r>
          </w:p>
          <w:p w14:paraId="14340E5A">
            <w:pPr>
              <w:keepNext w:val="0"/>
              <w:keepLines w:val="0"/>
              <w:widowControl/>
              <w:suppressLineNumbers w:val="0"/>
              <w:jc w:val="center"/>
              <w:textAlignment w:val="center"/>
              <w:rPr>
                <w:rFonts w:hint="default" w:ascii="宋体" w:hAnsi="宋体" w:eastAsia="宋体" w:cs="宋体"/>
                <w:b/>
                <w:bCs/>
                <w:i w:val="0"/>
                <w:iCs w:val="0"/>
                <w:color w:val="000000"/>
                <w:kern w:val="0"/>
                <w:sz w:val="22"/>
                <w:szCs w:val="22"/>
                <w:highlight w:val="none"/>
                <w:u w:val="none"/>
                <w:lang w:val="en-US" w:eastAsia="zh-CN" w:bidi="ar"/>
              </w:rPr>
            </w:pPr>
            <w:r>
              <w:rPr>
                <w:rFonts w:hint="eastAsia" w:ascii="宋体" w:hAnsi="宋体" w:cs="宋体"/>
                <w:b/>
                <w:bCs/>
                <w:i w:val="0"/>
                <w:iCs w:val="0"/>
                <w:color w:val="000000"/>
                <w:kern w:val="0"/>
                <w:sz w:val="22"/>
                <w:szCs w:val="22"/>
                <w:highlight w:val="none"/>
                <w:u w:val="none"/>
                <w:lang w:val="en-US" w:eastAsia="zh-CN" w:bidi="ar"/>
              </w:rPr>
              <w:t>老师</w:t>
            </w:r>
          </w:p>
        </w:tc>
      </w:tr>
      <w:tr w14:paraId="6D1EB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6" w:hRule="atLeast"/>
          <w:jc w:val="center"/>
        </w:trPr>
        <w:tc>
          <w:tcPr>
            <w:tcW w:w="632" w:type="dxa"/>
            <w:noWrap w:val="0"/>
            <w:vAlign w:val="center"/>
          </w:tcPr>
          <w:p w14:paraId="247BA658">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宋体" w:hAnsi="宋体" w:eastAsia="宋体" w:cs="宋体"/>
                <w:b w:val="0"/>
                <w:bCs w:val="0"/>
                <w:kern w:val="2"/>
                <w:sz w:val="22"/>
                <w:szCs w:val="22"/>
                <w:highlight w:val="none"/>
                <w:vertAlign w:val="baseline"/>
                <w:lang w:val="en-US" w:eastAsia="zh-CN" w:bidi="ar-SA"/>
              </w:rPr>
            </w:pPr>
            <w:r>
              <w:rPr>
                <w:rFonts w:hint="eastAsia" w:ascii="宋体" w:hAnsi="宋体" w:eastAsia="宋体" w:cs="宋体"/>
                <w:b w:val="0"/>
                <w:bCs w:val="0"/>
                <w:kern w:val="2"/>
                <w:sz w:val="22"/>
                <w:szCs w:val="22"/>
                <w:highlight w:val="none"/>
                <w:vertAlign w:val="baseline"/>
                <w:lang w:val="en-US" w:eastAsia="zh-CN" w:bidi="ar-SA"/>
              </w:rPr>
              <w:t>1</w:t>
            </w:r>
          </w:p>
        </w:tc>
        <w:tc>
          <w:tcPr>
            <w:tcW w:w="849" w:type="dxa"/>
            <w:noWrap w:val="0"/>
            <w:vAlign w:val="center"/>
          </w:tcPr>
          <w:p w14:paraId="5EA3B8DB">
            <w:pPr>
              <w:keepNext w:val="0"/>
              <w:keepLines w:val="0"/>
              <w:widowControl/>
              <w:suppressLineNumbers w:val="0"/>
              <w:jc w:val="center"/>
              <w:textAlignment w:val="center"/>
              <w:rPr>
                <w:rFonts w:hint="default" w:ascii="宋体" w:hAnsi="宋体" w:eastAsia="宋体" w:cs="宋体"/>
                <w:b w:val="0"/>
                <w:bCs w:val="0"/>
                <w:kern w:val="2"/>
                <w:sz w:val="22"/>
                <w:szCs w:val="22"/>
                <w:highlight w:val="none"/>
                <w:vertAlign w:val="baseline"/>
                <w:lang w:val="en-US" w:eastAsia="zh-CN" w:bidi="ar-SA"/>
              </w:rPr>
            </w:pPr>
            <w:r>
              <w:rPr>
                <w:rFonts w:hint="eastAsia" w:ascii="宋体" w:hAnsi="宋体" w:cs="宋体"/>
                <w:b w:val="0"/>
                <w:bCs w:val="0"/>
                <w:kern w:val="2"/>
                <w:sz w:val="22"/>
                <w:szCs w:val="22"/>
                <w:highlight w:val="none"/>
                <w:vertAlign w:val="baseline"/>
                <w:lang w:val="en-US" w:eastAsia="zh-CN" w:bidi="ar-SA"/>
              </w:rPr>
              <w:t>2024.07</w:t>
            </w:r>
          </w:p>
        </w:tc>
        <w:tc>
          <w:tcPr>
            <w:tcW w:w="2317" w:type="dxa"/>
            <w:noWrap w:val="0"/>
            <w:vAlign w:val="center"/>
          </w:tcPr>
          <w:p w14:paraId="0FAC8839">
            <w:pPr>
              <w:keepNext w:val="0"/>
              <w:keepLines w:val="0"/>
              <w:widowControl/>
              <w:suppressLineNumbers w:val="0"/>
              <w:jc w:val="center"/>
              <w:textAlignment w:val="center"/>
              <w:rPr>
                <w:rFonts w:hint="eastAsia" w:ascii="宋体" w:hAnsi="宋体" w:eastAsia="宋体" w:cs="宋体"/>
                <w:b w:val="0"/>
                <w:bCs w:val="0"/>
                <w:kern w:val="2"/>
                <w:sz w:val="22"/>
                <w:szCs w:val="22"/>
                <w:highlight w:val="none"/>
                <w:vertAlign w:val="baseline"/>
                <w:lang w:eastAsia="zh-CN" w:bidi="ar-SA"/>
              </w:rPr>
            </w:pPr>
            <w:r>
              <w:rPr>
                <w:rFonts w:hint="eastAsia" w:ascii="宋体" w:hAnsi="宋体" w:eastAsia="宋体" w:cs="宋体"/>
                <w:b w:val="0"/>
                <w:bCs w:val="0"/>
                <w:kern w:val="2"/>
                <w:sz w:val="22"/>
                <w:szCs w:val="22"/>
                <w:highlight w:val="none"/>
                <w:vertAlign w:val="baseline"/>
                <w:lang w:eastAsia="zh-CN" w:bidi="ar-SA"/>
              </w:rPr>
              <w:t>2024年湖南省技工院校教师职业能力研修活动</w:t>
            </w:r>
          </w:p>
        </w:tc>
        <w:tc>
          <w:tcPr>
            <w:tcW w:w="1298" w:type="dxa"/>
            <w:noWrap w:val="0"/>
            <w:vAlign w:val="center"/>
          </w:tcPr>
          <w:p w14:paraId="359B10AE">
            <w:pPr>
              <w:keepNext w:val="0"/>
              <w:keepLines w:val="0"/>
              <w:widowControl/>
              <w:suppressLineNumbers w:val="0"/>
              <w:jc w:val="center"/>
              <w:textAlignment w:val="center"/>
              <w:rPr>
                <w:rFonts w:hint="default" w:ascii="宋体" w:hAnsi="宋体" w:eastAsia="宋体" w:cs="宋体"/>
                <w:b w:val="0"/>
                <w:bCs w:val="0"/>
                <w:kern w:val="2"/>
                <w:sz w:val="22"/>
                <w:szCs w:val="22"/>
                <w:highlight w:val="none"/>
                <w:vertAlign w:val="baseline"/>
                <w:lang w:val="en-US" w:eastAsia="zh-CN" w:bidi="ar-SA"/>
              </w:rPr>
            </w:pPr>
            <w:r>
              <w:rPr>
                <w:rFonts w:hint="eastAsia" w:ascii="宋体" w:hAnsi="宋体" w:cs="宋体"/>
                <w:b w:val="0"/>
                <w:bCs w:val="0"/>
                <w:kern w:val="2"/>
                <w:sz w:val="22"/>
                <w:szCs w:val="22"/>
                <w:highlight w:val="none"/>
                <w:vertAlign w:val="baseline"/>
                <w:lang w:val="en-US" w:eastAsia="zh-CN" w:bidi="ar-SA"/>
              </w:rPr>
              <w:t>湖南省人力资源和社会保障厅</w:t>
            </w:r>
          </w:p>
        </w:tc>
        <w:tc>
          <w:tcPr>
            <w:tcW w:w="910" w:type="dxa"/>
            <w:noWrap w:val="0"/>
            <w:vAlign w:val="center"/>
          </w:tcPr>
          <w:p w14:paraId="6927456C">
            <w:pPr>
              <w:keepNext w:val="0"/>
              <w:keepLines w:val="0"/>
              <w:widowControl/>
              <w:suppressLineNumbers w:val="0"/>
              <w:jc w:val="center"/>
              <w:textAlignment w:val="center"/>
              <w:rPr>
                <w:rFonts w:hint="default" w:ascii="宋体" w:hAnsi="宋体" w:eastAsia="宋体" w:cs="宋体"/>
                <w:b w:val="0"/>
                <w:bCs w:val="0"/>
                <w:kern w:val="2"/>
                <w:sz w:val="22"/>
                <w:szCs w:val="22"/>
                <w:highlight w:val="none"/>
                <w:vertAlign w:val="baseline"/>
                <w:lang w:val="en-US" w:eastAsia="zh-CN" w:bidi="ar-SA"/>
              </w:rPr>
            </w:pPr>
            <w:r>
              <w:rPr>
                <w:rFonts w:hint="default" w:ascii="宋体" w:hAnsi="宋体" w:eastAsia="宋体" w:cs="宋体"/>
                <w:b w:val="0"/>
                <w:bCs w:val="0"/>
                <w:kern w:val="2"/>
                <w:sz w:val="22"/>
                <w:szCs w:val="22"/>
                <w:highlight w:val="none"/>
                <w:vertAlign w:val="baseline"/>
                <w:lang w:val="en-US" w:eastAsia="zh-CN" w:bidi="ar-SA"/>
              </w:rPr>
              <w:t>郭真辰</w:t>
            </w:r>
            <w:r>
              <w:rPr>
                <w:rFonts w:hint="eastAsia" w:ascii="宋体" w:hAnsi="宋体" w:cs="宋体"/>
                <w:b w:val="0"/>
                <w:bCs w:val="0"/>
                <w:kern w:val="2"/>
                <w:sz w:val="22"/>
                <w:szCs w:val="22"/>
                <w:highlight w:val="none"/>
                <w:vertAlign w:val="baseline"/>
                <w:lang w:val="en-US" w:eastAsia="zh-CN" w:bidi="ar-SA"/>
              </w:rPr>
              <w:t>、刘微</w:t>
            </w:r>
          </w:p>
        </w:tc>
        <w:tc>
          <w:tcPr>
            <w:tcW w:w="1030" w:type="dxa"/>
            <w:noWrap w:val="0"/>
            <w:vAlign w:val="center"/>
          </w:tcPr>
          <w:p w14:paraId="0C411599">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宋体" w:hAnsi="宋体" w:eastAsia="宋体" w:cs="宋体"/>
                <w:b w:val="0"/>
                <w:bCs w:val="0"/>
                <w:kern w:val="2"/>
                <w:sz w:val="22"/>
                <w:szCs w:val="22"/>
                <w:highlight w:val="none"/>
                <w:vertAlign w:val="baseline"/>
                <w:lang w:val="en-US" w:eastAsia="zh-CN" w:bidi="ar-SA"/>
              </w:rPr>
            </w:pPr>
            <w:r>
              <w:rPr>
                <w:rFonts w:hint="eastAsia" w:ascii="宋体" w:hAnsi="宋体" w:cs="宋体"/>
                <w:b w:val="0"/>
                <w:bCs w:val="0"/>
                <w:kern w:val="2"/>
                <w:sz w:val="22"/>
                <w:szCs w:val="22"/>
                <w:highlight w:val="none"/>
                <w:vertAlign w:val="baseline"/>
                <w:lang w:val="en-US" w:eastAsia="zh-CN" w:bidi="ar-SA"/>
              </w:rPr>
              <w:t>团队赛</w:t>
            </w:r>
          </w:p>
        </w:tc>
        <w:tc>
          <w:tcPr>
            <w:tcW w:w="1048" w:type="dxa"/>
            <w:noWrap w:val="0"/>
            <w:vAlign w:val="center"/>
          </w:tcPr>
          <w:p w14:paraId="02C9882F">
            <w:pPr>
              <w:keepNext w:val="0"/>
              <w:keepLines w:val="0"/>
              <w:widowControl/>
              <w:suppressLineNumbers w:val="0"/>
              <w:jc w:val="center"/>
              <w:textAlignment w:val="center"/>
              <w:rPr>
                <w:rFonts w:hint="default" w:ascii="宋体" w:hAnsi="宋体" w:eastAsia="宋体" w:cs="宋体"/>
                <w:b w:val="0"/>
                <w:bCs w:val="0"/>
                <w:kern w:val="2"/>
                <w:sz w:val="22"/>
                <w:szCs w:val="22"/>
                <w:highlight w:val="none"/>
                <w:vertAlign w:val="baseline"/>
                <w:lang w:val="en-US" w:eastAsia="zh-CN" w:bidi="ar-SA"/>
              </w:rPr>
            </w:pPr>
            <w:r>
              <w:rPr>
                <w:rFonts w:hint="eastAsia" w:ascii="宋体" w:hAnsi="宋体" w:cs="宋体"/>
                <w:b w:val="0"/>
                <w:bCs w:val="0"/>
                <w:kern w:val="2"/>
                <w:sz w:val="22"/>
                <w:szCs w:val="22"/>
                <w:highlight w:val="none"/>
                <w:vertAlign w:val="baseline"/>
                <w:lang w:val="en-US" w:eastAsia="zh-CN" w:bidi="ar-SA"/>
              </w:rPr>
              <w:t>一等奖第一名</w:t>
            </w:r>
          </w:p>
        </w:tc>
        <w:tc>
          <w:tcPr>
            <w:tcW w:w="909" w:type="dxa"/>
            <w:noWrap w:val="0"/>
            <w:vAlign w:val="center"/>
          </w:tcPr>
          <w:p w14:paraId="3F5FF27F">
            <w:pPr>
              <w:keepNext w:val="0"/>
              <w:keepLines w:val="0"/>
              <w:widowControl/>
              <w:suppressLineNumbers w:val="0"/>
              <w:jc w:val="center"/>
              <w:textAlignment w:val="center"/>
              <w:rPr>
                <w:rFonts w:hint="default" w:ascii="宋体" w:hAnsi="宋体" w:cs="宋体"/>
                <w:b w:val="0"/>
                <w:bCs w:val="0"/>
                <w:kern w:val="2"/>
                <w:sz w:val="22"/>
                <w:szCs w:val="22"/>
                <w:highlight w:val="none"/>
                <w:vertAlign w:val="baseline"/>
                <w:lang w:val="en-US" w:eastAsia="zh-CN" w:bidi="ar-SA"/>
              </w:rPr>
            </w:pPr>
            <w:r>
              <w:rPr>
                <w:rFonts w:hint="eastAsia" w:ascii="宋体" w:hAnsi="宋体" w:cs="宋体"/>
                <w:b w:val="0"/>
                <w:bCs w:val="0"/>
                <w:kern w:val="2"/>
                <w:sz w:val="22"/>
                <w:szCs w:val="22"/>
                <w:highlight w:val="none"/>
                <w:vertAlign w:val="baseline"/>
                <w:lang w:val="en-US" w:eastAsia="zh-CN" w:bidi="ar-SA"/>
              </w:rPr>
              <w:t>魏翔、唐斐琳</w:t>
            </w:r>
          </w:p>
        </w:tc>
      </w:tr>
      <w:tr w14:paraId="1CE6A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9" w:hRule="atLeast"/>
          <w:jc w:val="center"/>
        </w:trPr>
        <w:tc>
          <w:tcPr>
            <w:tcW w:w="632" w:type="dxa"/>
            <w:noWrap w:val="0"/>
            <w:vAlign w:val="center"/>
          </w:tcPr>
          <w:p w14:paraId="7DA16349">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宋体" w:hAnsi="宋体" w:eastAsia="宋体" w:cs="宋体"/>
                <w:b w:val="0"/>
                <w:bCs w:val="0"/>
                <w:kern w:val="2"/>
                <w:sz w:val="22"/>
                <w:szCs w:val="22"/>
                <w:highlight w:val="none"/>
                <w:vertAlign w:val="baseline"/>
                <w:lang w:val="en-US" w:eastAsia="zh-CN" w:bidi="ar-SA"/>
              </w:rPr>
            </w:pPr>
            <w:r>
              <w:rPr>
                <w:rFonts w:hint="eastAsia" w:ascii="宋体" w:hAnsi="宋体" w:eastAsia="宋体" w:cs="宋体"/>
                <w:b w:val="0"/>
                <w:bCs w:val="0"/>
                <w:kern w:val="2"/>
                <w:sz w:val="22"/>
                <w:szCs w:val="22"/>
                <w:highlight w:val="none"/>
                <w:vertAlign w:val="baseline"/>
                <w:lang w:val="en-US" w:eastAsia="zh-CN" w:bidi="ar-SA"/>
              </w:rPr>
              <w:t>2</w:t>
            </w:r>
          </w:p>
        </w:tc>
        <w:tc>
          <w:tcPr>
            <w:tcW w:w="849" w:type="dxa"/>
            <w:noWrap w:val="0"/>
            <w:vAlign w:val="center"/>
          </w:tcPr>
          <w:p w14:paraId="4E72C194">
            <w:pPr>
              <w:keepNext w:val="0"/>
              <w:keepLines w:val="0"/>
              <w:widowControl/>
              <w:suppressLineNumbers w:val="0"/>
              <w:jc w:val="center"/>
              <w:textAlignment w:val="center"/>
              <w:rPr>
                <w:rFonts w:hint="eastAsia" w:ascii="宋体" w:hAnsi="宋体" w:eastAsia="宋体" w:cs="宋体"/>
                <w:b w:val="0"/>
                <w:bCs w:val="0"/>
                <w:kern w:val="2"/>
                <w:sz w:val="22"/>
                <w:szCs w:val="22"/>
                <w:highlight w:val="none"/>
                <w:vertAlign w:val="baseline"/>
                <w:lang w:eastAsia="zh-CN" w:bidi="ar-SA"/>
              </w:rPr>
            </w:pPr>
            <w:r>
              <w:rPr>
                <w:rFonts w:hint="eastAsia" w:ascii="宋体" w:hAnsi="宋体" w:cs="宋体"/>
                <w:b w:val="0"/>
                <w:bCs w:val="0"/>
                <w:kern w:val="2"/>
                <w:sz w:val="22"/>
                <w:szCs w:val="22"/>
                <w:highlight w:val="none"/>
                <w:vertAlign w:val="baseline"/>
                <w:lang w:val="en-US" w:eastAsia="zh-CN" w:bidi="ar-SA"/>
              </w:rPr>
              <w:t>2024.07</w:t>
            </w:r>
          </w:p>
        </w:tc>
        <w:tc>
          <w:tcPr>
            <w:tcW w:w="2317" w:type="dxa"/>
            <w:noWrap w:val="0"/>
            <w:vAlign w:val="center"/>
          </w:tcPr>
          <w:p w14:paraId="12823EEA">
            <w:pPr>
              <w:keepNext w:val="0"/>
              <w:keepLines w:val="0"/>
              <w:widowControl/>
              <w:suppressLineNumbers w:val="0"/>
              <w:jc w:val="center"/>
              <w:textAlignment w:val="center"/>
              <w:rPr>
                <w:rFonts w:hint="eastAsia" w:ascii="宋体" w:hAnsi="宋体" w:eastAsia="宋体" w:cs="宋体"/>
                <w:b w:val="0"/>
                <w:bCs w:val="0"/>
                <w:kern w:val="2"/>
                <w:sz w:val="22"/>
                <w:szCs w:val="22"/>
                <w:highlight w:val="none"/>
                <w:vertAlign w:val="baseline"/>
                <w:lang w:eastAsia="zh-CN" w:bidi="ar-SA"/>
              </w:rPr>
            </w:pPr>
            <w:r>
              <w:rPr>
                <w:rFonts w:hint="eastAsia" w:ascii="宋体" w:hAnsi="宋体" w:eastAsia="宋体" w:cs="宋体"/>
                <w:b w:val="0"/>
                <w:bCs w:val="0"/>
                <w:kern w:val="2"/>
                <w:sz w:val="22"/>
                <w:szCs w:val="22"/>
                <w:highlight w:val="none"/>
                <w:vertAlign w:val="baseline"/>
                <w:lang w:eastAsia="zh-CN" w:bidi="ar-SA"/>
              </w:rPr>
              <w:t>2024年湖南省技工院校教师职业能力研修活动</w:t>
            </w:r>
          </w:p>
        </w:tc>
        <w:tc>
          <w:tcPr>
            <w:tcW w:w="1298" w:type="dxa"/>
            <w:noWrap w:val="0"/>
            <w:vAlign w:val="center"/>
          </w:tcPr>
          <w:p w14:paraId="2371EC70">
            <w:pPr>
              <w:keepNext w:val="0"/>
              <w:keepLines w:val="0"/>
              <w:widowControl/>
              <w:suppressLineNumbers w:val="0"/>
              <w:jc w:val="center"/>
              <w:textAlignment w:val="center"/>
              <w:rPr>
                <w:rFonts w:hint="eastAsia" w:ascii="宋体" w:hAnsi="宋体" w:eastAsia="宋体" w:cs="宋体"/>
                <w:b w:val="0"/>
                <w:bCs w:val="0"/>
                <w:kern w:val="2"/>
                <w:sz w:val="22"/>
                <w:szCs w:val="22"/>
                <w:highlight w:val="none"/>
                <w:vertAlign w:val="baseline"/>
                <w:lang w:eastAsia="zh-CN" w:bidi="ar-SA"/>
              </w:rPr>
            </w:pPr>
            <w:r>
              <w:rPr>
                <w:rFonts w:hint="eastAsia" w:ascii="宋体" w:hAnsi="宋体" w:cs="宋体"/>
                <w:b w:val="0"/>
                <w:bCs w:val="0"/>
                <w:kern w:val="2"/>
                <w:sz w:val="22"/>
                <w:szCs w:val="22"/>
                <w:highlight w:val="none"/>
                <w:vertAlign w:val="baseline"/>
                <w:lang w:val="en-US" w:eastAsia="zh-CN" w:bidi="ar-SA"/>
              </w:rPr>
              <w:t>湖南省人力资源和社会保障厅</w:t>
            </w:r>
          </w:p>
        </w:tc>
        <w:tc>
          <w:tcPr>
            <w:tcW w:w="910" w:type="dxa"/>
            <w:noWrap w:val="0"/>
            <w:vAlign w:val="center"/>
          </w:tcPr>
          <w:p w14:paraId="500D89BA">
            <w:pPr>
              <w:keepNext w:val="0"/>
              <w:keepLines w:val="0"/>
              <w:widowControl/>
              <w:suppressLineNumbers w:val="0"/>
              <w:jc w:val="center"/>
              <w:textAlignment w:val="center"/>
              <w:rPr>
                <w:rFonts w:hint="default" w:ascii="宋体" w:hAnsi="宋体" w:eastAsia="宋体" w:cs="宋体"/>
                <w:b w:val="0"/>
                <w:bCs w:val="0"/>
                <w:kern w:val="2"/>
                <w:sz w:val="22"/>
                <w:szCs w:val="22"/>
                <w:highlight w:val="none"/>
                <w:vertAlign w:val="baseline"/>
                <w:lang w:val="en-US" w:eastAsia="zh-CN" w:bidi="ar-SA"/>
              </w:rPr>
            </w:pPr>
            <w:r>
              <w:rPr>
                <w:rFonts w:hint="eastAsia" w:ascii="宋体" w:hAnsi="宋体" w:cs="宋体"/>
                <w:b w:val="0"/>
                <w:bCs w:val="0"/>
                <w:kern w:val="2"/>
                <w:sz w:val="22"/>
                <w:szCs w:val="22"/>
                <w:highlight w:val="none"/>
                <w:vertAlign w:val="baseline"/>
                <w:lang w:val="en-US" w:eastAsia="zh-CN" w:bidi="ar-SA"/>
              </w:rPr>
              <w:t>尹婉怡、杨淇</w:t>
            </w:r>
          </w:p>
        </w:tc>
        <w:tc>
          <w:tcPr>
            <w:tcW w:w="1030" w:type="dxa"/>
            <w:noWrap w:val="0"/>
            <w:vAlign w:val="center"/>
          </w:tcPr>
          <w:p w14:paraId="4C5097FC">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kern w:val="2"/>
                <w:sz w:val="22"/>
                <w:szCs w:val="22"/>
                <w:highlight w:val="none"/>
                <w:vertAlign w:val="baseline"/>
                <w:lang w:eastAsia="zh-CN" w:bidi="ar-SA"/>
              </w:rPr>
            </w:pPr>
            <w:r>
              <w:rPr>
                <w:rFonts w:hint="eastAsia" w:ascii="宋体" w:hAnsi="宋体" w:cs="宋体"/>
                <w:b w:val="0"/>
                <w:bCs w:val="0"/>
                <w:kern w:val="2"/>
                <w:sz w:val="22"/>
                <w:szCs w:val="22"/>
                <w:highlight w:val="none"/>
                <w:vertAlign w:val="baseline"/>
                <w:lang w:val="en-US" w:eastAsia="zh-CN" w:bidi="ar-SA"/>
              </w:rPr>
              <w:t>团队赛</w:t>
            </w:r>
          </w:p>
        </w:tc>
        <w:tc>
          <w:tcPr>
            <w:tcW w:w="1048" w:type="dxa"/>
            <w:noWrap w:val="0"/>
            <w:vAlign w:val="center"/>
          </w:tcPr>
          <w:p w14:paraId="67A3D8D9">
            <w:pPr>
              <w:keepNext w:val="0"/>
              <w:keepLines w:val="0"/>
              <w:widowControl/>
              <w:suppressLineNumbers w:val="0"/>
              <w:jc w:val="center"/>
              <w:textAlignment w:val="center"/>
              <w:rPr>
                <w:rFonts w:hint="default" w:ascii="宋体" w:hAnsi="宋体" w:eastAsia="宋体" w:cs="宋体"/>
                <w:b w:val="0"/>
                <w:bCs w:val="0"/>
                <w:kern w:val="2"/>
                <w:sz w:val="22"/>
                <w:szCs w:val="22"/>
                <w:highlight w:val="none"/>
                <w:vertAlign w:val="baseline"/>
                <w:lang w:val="en-US" w:eastAsia="zh-CN" w:bidi="ar-SA"/>
              </w:rPr>
            </w:pPr>
            <w:r>
              <w:rPr>
                <w:rFonts w:hint="eastAsia" w:ascii="宋体" w:hAnsi="宋体" w:cs="宋体"/>
                <w:b w:val="0"/>
                <w:bCs w:val="0"/>
                <w:kern w:val="2"/>
                <w:sz w:val="22"/>
                <w:szCs w:val="22"/>
                <w:highlight w:val="none"/>
                <w:vertAlign w:val="baseline"/>
                <w:lang w:val="en-US" w:eastAsia="zh-CN" w:bidi="ar-SA"/>
              </w:rPr>
              <w:t>三等奖</w:t>
            </w:r>
          </w:p>
        </w:tc>
        <w:tc>
          <w:tcPr>
            <w:tcW w:w="909" w:type="dxa"/>
            <w:noWrap w:val="0"/>
            <w:vAlign w:val="center"/>
          </w:tcPr>
          <w:p w14:paraId="3BCEDEB5">
            <w:pPr>
              <w:keepNext w:val="0"/>
              <w:keepLines w:val="0"/>
              <w:widowControl/>
              <w:suppressLineNumbers w:val="0"/>
              <w:jc w:val="center"/>
              <w:textAlignment w:val="center"/>
              <w:rPr>
                <w:rFonts w:hint="eastAsia" w:ascii="宋体" w:hAnsi="宋体" w:eastAsia="宋体" w:cs="宋体"/>
                <w:b w:val="0"/>
                <w:bCs w:val="0"/>
                <w:kern w:val="2"/>
                <w:sz w:val="22"/>
                <w:szCs w:val="22"/>
                <w:highlight w:val="none"/>
                <w:vertAlign w:val="baseline"/>
                <w:lang w:eastAsia="zh-CN" w:bidi="ar-SA"/>
              </w:rPr>
            </w:pPr>
            <w:r>
              <w:rPr>
                <w:rFonts w:hint="eastAsia" w:ascii="宋体" w:hAnsi="宋体" w:eastAsia="宋体" w:cs="宋体"/>
                <w:b w:val="0"/>
                <w:bCs w:val="0"/>
                <w:kern w:val="2"/>
                <w:sz w:val="22"/>
                <w:szCs w:val="22"/>
                <w:highlight w:val="none"/>
                <w:vertAlign w:val="baseline"/>
                <w:lang w:eastAsia="zh-CN" w:bidi="ar-SA"/>
              </w:rPr>
              <w:t>文琬淇、周天武</w:t>
            </w:r>
          </w:p>
        </w:tc>
      </w:tr>
      <w:tr w14:paraId="13B64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2" w:hRule="atLeast"/>
          <w:jc w:val="center"/>
        </w:trPr>
        <w:tc>
          <w:tcPr>
            <w:tcW w:w="632" w:type="dxa"/>
            <w:noWrap w:val="0"/>
            <w:vAlign w:val="center"/>
          </w:tcPr>
          <w:p w14:paraId="339A1CF6">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宋体" w:hAnsi="宋体" w:eastAsia="宋体" w:cs="宋体"/>
                <w:b w:val="0"/>
                <w:bCs w:val="0"/>
                <w:kern w:val="2"/>
                <w:sz w:val="22"/>
                <w:szCs w:val="22"/>
                <w:highlight w:val="none"/>
                <w:vertAlign w:val="baseline"/>
                <w:lang w:val="en-US" w:eastAsia="zh-CN" w:bidi="ar-SA"/>
              </w:rPr>
            </w:pPr>
            <w:r>
              <w:rPr>
                <w:rFonts w:hint="eastAsia" w:ascii="宋体" w:hAnsi="宋体" w:eastAsia="宋体" w:cs="宋体"/>
                <w:b w:val="0"/>
                <w:bCs w:val="0"/>
                <w:kern w:val="2"/>
                <w:sz w:val="22"/>
                <w:szCs w:val="22"/>
                <w:highlight w:val="none"/>
                <w:vertAlign w:val="baseline"/>
                <w:lang w:val="en-US" w:eastAsia="zh-CN" w:bidi="ar-SA"/>
              </w:rPr>
              <w:t>3</w:t>
            </w:r>
          </w:p>
        </w:tc>
        <w:tc>
          <w:tcPr>
            <w:tcW w:w="849" w:type="dxa"/>
            <w:noWrap w:val="0"/>
            <w:vAlign w:val="center"/>
          </w:tcPr>
          <w:p w14:paraId="6C24617E">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kern w:val="2"/>
                <w:sz w:val="22"/>
                <w:szCs w:val="22"/>
                <w:highlight w:val="none"/>
                <w:vertAlign w:val="baseline"/>
                <w:lang w:eastAsia="zh-CN" w:bidi="ar-SA"/>
              </w:rPr>
            </w:pPr>
            <w:r>
              <w:rPr>
                <w:rFonts w:hint="eastAsia" w:ascii="宋体" w:hAnsi="宋体" w:cs="宋体"/>
                <w:b w:val="0"/>
                <w:bCs w:val="0"/>
                <w:kern w:val="2"/>
                <w:sz w:val="22"/>
                <w:szCs w:val="22"/>
                <w:highlight w:val="none"/>
                <w:vertAlign w:val="baseline"/>
                <w:lang w:val="en-US" w:eastAsia="zh-CN" w:bidi="ar-SA"/>
              </w:rPr>
              <w:t>2024.07</w:t>
            </w:r>
          </w:p>
        </w:tc>
        <w:tc>
          <w:tcPr>
            <w:tcW w:w="2317" w:type="dxa"/>
            <w:noWrap w:val="0"/>
            <w:vAlign w:val="center"/>
          </w:tcPr>
          <w:p w14:paraId="195F6391">
            <w:pPr>
              <w:keepNext w:val="0"/>
              <w:keepLines w:val="0"/>
              <w:widowControl/>
              <w:suppressLineNumbers w:val="0"/>
              <w:jc w:val="center"/>
              <w:textAlignment w:val="center"/>
              <w:rPr>
                <w:rFonts w:hint="eastAsia" w:ascii="宋体" w:hAnsi="宋体" w:eastAsia="宋体" w:cs="宋体"/>
                <w:i w:val="0"/>
                <w:iCs w:val="0"/>
                <w:color w:val="000000"/>
                <w:kern w:val="2"/>
                <w:sz w:val="22"/>
                <w:szCs w:val="22"/>
                <w:highlight w:val="none"/>
                <w:u w:val="none"/>
                <w:lang w:val="en-US" w:eastAsia="zh-CN" w:bidi="ar-SA"/>
              </w:rPr>
            </w:pPr>
            <w:r>
              <w:rPr>
                <w:rFonts w:hint="eastAsia" w:ascii="宋体" w:hAnsi="宋体" w:eastAsia="宋体" w:cs="宋体"/>
                <w:b w:val="0"/>
                <w:bCs w:val="0"/>
                <w:kern w:val="2"/>
                <w:sz w:val="22"/>
                <w:szCs w:val="22"/>
                <w:highlight w:val="none"/>
                <w:vertAlign w:val="baseline"/>
                <w:lang w:eastAsia="zh-CN" w:bidi="ar-SA"/>
              </w:rPr>
              <w:t>2024年湖南省技工院校教师职业能力研修活动</w:t>
            </w:r>
          </w:p>
        </w:tc>
        <w:tc>
          <w:tcPr>
            <w:tcW w:w="1298" w:type="dxa"/>
            <w:noWrap w:val="0"/>
            <w:vAlign w:val="center"/>
          </w:tcPr>
          <w:p w14:paraId="6F00A611">
            <w:pPr>
              <w:keepNext w:val="0"/>
              <w:keepLines w:val="0"/>
              <w:widowControl/>
              <w:suppressLineNumbers w:val="0"/>
              <w:jc w:val="center"/>
              <w:textAlignment w:val="center"/>
              <w:rPr>
                <w:rFonts w:hint="eastAsia" w:ascii="宋体" w:hAnsi="宋体" w:eastAsia="宋体" w:cs="宋体"/>
                <w:i w:val="0"/>
                <w:iCs w:val="0"/>
                <w:color w:val="000000"/>
                <w:kern w:val="2"/>
                <w:sz w:val="22"/>
                <w:szCs w:val="22"/>
                <w:highlight w:val="none"/>
                <w:u w:val="none"/>
                <w:lang w:val="en-US" w:eastAsia="zh-CN" w:bidi="ar-SA"/>
              </w:rPr>
            </w:pPr>
            <w:r>
              <w:rPr>
                <w:rFonts w:hint="eastAsia" w:ascii="宋体" w:hAnsi="宋体" w:cs="宋体"/>
                <w:b w:val="0"/>
                <w:bCs w:val="0"/>
                <w:kern w:val="2"/>
                <w:sz w:val="22"/>
                <w:szCs w:val="22"/>
                <w:highlight w:val="none"/>
                <w:vertAlign w:val="baseline"/>
                <w:lang w:val="en-US" w:eastAsia="zh-CN" w:bidi="ar-SA"/>
              </w:rPr>
              <w:t>湖南省人力资源和社会保障厅</w:t>
            </w:r>
          </w:p>
        </w:tc>
        <w:tc>
          <w:tcPr>
            <w:tcW w:w="910" w:type="dxa"/>
            <w:noWrap w:val="0"/>
            <w:vAlign w:val="center"/>
          </w:tcPr>
          <w:p w14:paraId="3E6D131C">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宋体" w:hAnsi="宋体" w:eastAsia="宋体" w:cs="宋体"/>
                <w:i w:val="0"/>
                <w:iCs w:val="0"/>
                <w:color w:val="000000"/>
                <w:kern w:val="0"/>
                <w:sz w:val="22"/>
                <w:szCs w:val="22"/>
                <w:highlight w:val="none"/>
                <w:u w:val="none"/>
                <w:lang w:val="en-US" w:eastAsia="zh-CN" w:bidi="ar"/>
              </w:rPr>
            </w:pPr>
            <w:r>
              <w:rPr>
                <w:rFonts w:hint="eastAsia" w:ascii="宋体" w:hAnsi="宋体" w:cs="宋体"/>
                <w:i w:val="0"/>
                <w:iCs w:val="0"/>
                <w:color w:val="000000"/>
                <w:kern w:val="0"/>
                <w:sz w:val="22"/>
                <w:szCs w:val="22"/>
                <w:highlight w:val="none"/>
                <w:u w:val="none"/>
                <w:lang w:val="en-US" w:eastAsia="zh-CN" w:bidi="ar"/>
              </w:rPr>
              <w:t>石煜、唐榕</w:t>
            </w:r>
          </w:p>
        </w:tc>
        <w:tc>
          <w:tcPr>
            <w:tcW w:w="1030" w:type="dxa"/>
            <w:noWrap w:val="0"/>
            <w:vAlign w:val="center"/>
          </w:tcPr>
          <w:p w14:paraId="7BC51D5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宋体" w:hAnsi="宋体" w:eastAsia="宋体" w:cs="宋体"/>
                <w:b w:val="0"/>
                <w:bCs w:val="0"/>
                <w:kern w:val="2"/>
                <w:sz w:val="22"/>
                <w:szCs w:val="22"/>
                <w:highlight w:val="none"/>
                <w:vertAlign w:val="baseline"/>
                <w:lang w:val="en-US" w:eastAsia="zh-CN" w:bidi="ar-SA"/>
              </w:rPr>
            </w:pPr>
            <w:r>
              <w:rPr>
                <w:rFonts w:hint="eastAsia" w:ascii="宋体" w:hAnsi="宋体" w:cs="宋体"/>
                <w:b w:val="0"/>
                <w:bCs w:val="0"/>
                <w:kern w:val="2"/>
                <w:sz w:val="22"/>
                <w:szCs w:val="22"/>
                <w:highlight w:val="none"/>
                <w:vertAlign w:val="baseline"/>
                <w:lang w:val="en-US" w:eastAsia="zh-CN" w:bidi="ar-SA"/>
              </w:rPr>
              <w:t>团队赛</w:t>
            </w:r>
          </w:p>
        </w:tc>
        <w:tc>
          <w:tcPr>
            <w:tcW w:w="1048" w:type="dxa"/>
            <w:noWrap w:val="0"/>
            <w:vAlign w:val="center"/>
          </w:tcPr>
          <w:p w14:paraId="11E838DE">
            <w:pPr>
              <w:keepNext w:val="0"/>
              <w:keepLines w:val="0"/>
              <w:widowControl/>
              <w:suppressLineNumbers w:val="0"/>
              <w:jc w:val="center"/>
              <w:textAlignment w:val="center"/>
              <w:rPr>
                <w:rFonts w:hint="default" w:ascii="宋体" w:hAnsi="宋体" w:eastAsia="宋体" w:cs="宋体"/>
                <w:i w:val="0"/>
                <w:iCs w:val="0"/>
                <w:color w:val="000000"/>
                <w:kern w:val="2"/>
                <w:sz w:val="22"/>
                <w:szCs w:val="22"/>
                <w:highlight w:val="none"/>
                <w:u w:val="none"/>
                <w:lang w:val="en-US" w:eastAsia="zh-CN" w:bidi="ar-SA"/>
              </w:rPr>
            </w:pPr>
            <w:r>
              <w:rPr>
                <w:rFonts w:hint="eastAsia" w:ascii="宋体" w:hAnsi="宋体" w:cs="宋体"/>
                <w:i w:val="0"/>
                <w:iCs w:val="0"/>
                <w:color w:val="000000"/>
                <w:kern w:val="2"/>
                <w:sz w:val="22"/>
                <w:szCs w:val="22"/>
                <w:highlight w:val="none"/>
                <w:u w:val="none"/>
                <w:lang w:val="en-US" w:eastAsia="zh-CN" w:bidi="ar-SA"/>
              </w:rPr>
              <w:t>二等奖</w:t>
            </w:r>
          </w:p>
        </w:tc>
        <w:tc>
          <w:tcPr>
            <w:tcW w:w="909" w:type="dxa"/>
            <w:noWrap w:val="0"/>
            <w:vAlign w:val="center"/>
          </w:tcPr>
          <w:p w14:paraId="24CC3CE6">
            <w:pPr>
              <w:keepNext w:val="0"/>
              <w:keepLines w:val="0"/>
              <w:widowControl/>
              <w:suppressLineNumbers w:val="0"/>
              <w:jc w:val="center"/>
              <w:textAlignment w:val="center"/>
              <w:rPr>
                <w:rFonts w:hint="default" w:ascii="宋体" w:hAnsi="宋体" w:eastAsia="宋体" w:cs="宋体"/>
                <w:i w:val="0"/>
                <w:iCs w:val="0"/>
                <w:color w:val="000000"/>
                <w:kern w:val="2"/>
                <w:sz w:val="22"/>
                <w:szCs w:val="22"/>
                <w:highlight w:val="none"/>
                <w:u w:val="none"/>
                <w:lang w:val="en-US" w:eastAsia="zh-CN" w:bidi="ar-SA"/>
              </w:rPr>
            </w:pPr>
            <w:r>
              <w:rPr>
                <w:rFonts w:hint="default" w:ascii="宋体" w:hAnsi="宋体" w:eastAsia="宋体" w:cs="宋体"/>
                <w:i w:val="0"/>
                <w:iCs w:val="0"/>
                <w:color w:val="000000"/>
                <w:kern w:val="2"/>
                <w:sz w:val="22"/>
                <w:szCs w:val="22"/>
                <w:highlight w:val="none"/>
                <w:u w:val="none"/>
                <w:lang w:val="en-US" w:eastAsia="zh-CN" w:bidi="ar-SA"/>
              </w:rPr>
              <w:t>魏翔、唐良跃</w:t>
            </w:r>
          </w:p>
        </w:tc>
      </w:tr>
      <w:tr w14:paraId="5C4A9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 w:hRule="atLeast"/>
          <w:jc w:val="center"/>
        </w:trPr>
        <w:tc>
          <w:tcPr>
            <w:tcW w:w="632" w:type="dxa"/>
            <w:noWrap w:val="0"/>
            <w:vAlign w:val="center"/>
          </w:tcPr>
          <w:p w14:paraId="6F35748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宋体" w:hAnsi="宋体" w:eastAsia="宋体" w:cs="宋体"/>
                <w:b w:val="0"/>
                <w:bCs w:val="0"/>
                <w:color w:val="auto"/>
                <w:kern w:val="2"/>
                <w:sz w:val="22"/>
                <w:szCs w:val="22"/>
                <w:highlight w:val="yellow"/>
                <w:vertAlign w:val="baseline"/>
                <w:lang w:val="en-US" w:eastAsia="zh-CN" w:bidi="ar-SA"/>
              </w:rPr>
            </w:pPr>
            <w:r>
              <w:rPr>
                <w:rFonts w:hint="eastAsia" w:ascii="宋体" w:hAnsi="宋体" w:eastAsia="宋体" w:cs="宋体"/>
                <w:b w:val="0"/>
                <w:bCs w:val="0"/>
                <w:color w:val="auto"/>
                <w:kern w:val="2"/>
                <w:sz w:val="22"/>
                <w:szCs w:val="22"/>
                <w:highlight w:val="none"/>
                <w:vertAlign w:val="baseline"/>
                <w:lang w:val="en-US" w:eastAsia="zh-CN" w:bidi="ar-SA"/>
              </w:rPr>
              <w:t>4</w:t>
            </w:r>
          </w:p>
        </w:tc>
        <w:tc>
          <w:tcPr>
            <w:tcW w:w="849" w:type="dxa"/>
            <w:noWrap w:val="0"/>
            <w:vAlign w:val="center"/>
          </w:tcPr>
          <w:p w14:paraId="51DF5EB2">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i w:val="0"/>
                <w:iCs w:val="0"/>
                <w:color w:val="FFFF00"/>
                <w:kern w:val="0"/>
                <w:sz w:val="22"/>
                <w:szCs w:val="22"/>
                <w:highlight w:val="yellow"/>
                <w:u w:val="none"/>
                <w:lang w:val="en-US" w:eastAsia="zh-CN" w:bidi="ar"/>
              </w:rPr>
            </w:pPr>
            <w:r>
              <w:rPr>
                <w:rFonts w:hint="eastAsia" w:ascii="宋体" w:hAnsi="宋体" w:cs="宋体"/>
                <w:b w:val="0"/>
                <w:bCs w:val="0"/>
                <w:kern w:val="2"/>
                <w:sz w:val="22"/>
                <w:szCs w:val="22"/>
                <w:highlight w:val="none"/>
                <w:vertAlign w:val="baseline"/>
                <w:lang w:val="en-US" w:eastAsia="zh-CN" w:bidi="ar-SA"/>
              </w:rPr>
              <w:t>2024.07</w:t>
            </w:r>
          </w:p>
        </w:tc>
        <w:tc>
          <w:tcPr>
            <w:tcW w:w="2317" w:type="dxa"/>
            <w:noWrap w:val="0"/>
            <w:vAlign w:val="center"/>
          </w:tcPr>
          <w:p w14:paraId="038B56F3">
            <w:pPr>
              <w:keepNext w:val="0"/>
              <w:keepLines w:val="0"/>
              <w:widowControl/>
              <w:suppressLineNumbers w:val="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b w:val="0"/>
                <w:bCs w:val="0"/>
                <w:kern w:val="2"/>
                <w:sz w:val="22"/>
                <w:szCs w:val="22"/>
                <w:highlight w:val="none"/>
                <w:vertAlign w:val="baseline"/>
                <w:lang w:eastAsia="zh-CN" w:bidi="ar-SA"/>
              </w:rPr>
              <w:t>2024年湖南省技工院校教师职业能力研修活动</w:t>
            </w:r>
          </w:p>
        </w:tc>
        <w:tc>
          <w:tcPr>
            <w:tcW w:w="1298" w:type="dxa"/>
            <w:noWrap w:val="0"/>
            <w:vAlign w:val="center"/>
          </w:tcPr>
          <w:p w14:paraId="6F212B73">
            <w:pPr>
              <w:keepNext w:val="0"/>
              <w:keepLines w:val="0"/>
              <w:widowControl/>
              <w:suppressLineNumbers w:val="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cs="宋体"/>
                <w:b w:val="0"/>
                <w:bCs w:val="0"/>
                <w:kern w:val="2"/>
                <w:sz w:val="22"/>
                <w:szCs w:val="22"/>
                <w:highlight w:val="none"/>
                <w:vertAlign w:val="baseline"/>
                <w:lang w:val="en-US" w:eastAsia="zh-CN" w:bidi="ar-SA"/>
              </w:rPr>
              <w:t>湖南省人力资源和社会保障厅</w:t>
            </w:r>
          </w:p>
        </w:tc>
        <w:tc>
          <w:tcPr>
            <w:tcW w:w="910" w:type="dxa"/>
            <w:noWrap w:val="0"/>
            <w:vAlign w:val="center"/>
          </w:tcPr>
          <w:p w14:paraId="019A5285">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cs="宋体"/>
                <w:i w:val="0"/>
                <w:iCs w:val="0"/>
                <w:color w:val="auto"/>
                <w:kern w:val="0"/>
                <w:sz w:val="22"/>
                <w:szCs w:val="22"/>
                <w:highlight w:val="none"/>
                <w:u w:val="none"/>
                <w:lang w:val="en-US" w:eastAsia="zh-CN" w:bidi="ar"/>
              </w:rPr>
              <w:t>汪林霞、高海辉</w:t>
            </w:r>
          </w:p>
        </w:tc>
        <w:tc>
          <w:tcPr>
            <w:tcW w:w="1030" w:type="dxa"/>
            <w:noWrap w:val="0"/>
            <w:vAlign w:val="center"/>
          </w:tcPr>
          <w:p w14:paraId="7AFF43A2">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宋体" w:hAnsi="宋体" w:eastAsia="宋体" w:cs="宋体"/>
                <w:b w:val="0"/>
                <w:bCs w:val="0"/>
                <w:color w:val="auto"/>
                <w:kern w:val="2"/>
                <w:sz w:val="22"/>
                <w:szCs w:val="22"/>
                <w:highlight w:val="none"/>
                <w:vertAlign w:val="baseline"/>
                <w:lang w:val="en-US" w:eastAsia="zh-CN" w:bidi="ar-SA"/>
              </w:rPr>
            </w:pPr>
            <w:r>
              <w:rPr>
                <w:rFonts w:hint="eastAsia" w:ascii="宋体" w:hAnsi="宋体" w:cs="宋体"/>
                <w:b w:val="0"/>
                <w:bCs w:val="0"/>
                <w:kern w:val="2"/>
                <w:sz w:val="22"/>
                <w:szCs w:val="22"/>
                <w:highlight w:val="none"/>
                <w:vertAlign w:val="baseline"/>
                <w:lang w:val="en-US" w:eastAsia="zh-CN" w:bidi="ar-SA"/>
              </w:rPr>
              <w:t>团队赛</w:t>
            </w:r>
          </w:p>
        </w:tc>
        <w:tc>
          <w:tcPr>
            <w:tcW w:w="1048" w:type="dxa"/>
            <w:noWrap w:val="0"/>
            <w:vAlign w:val="center"/>
          </w:tcPr>
          <w:p w14:paraId="79239D22">
            <w:pPr>
              <w:keepNext w:val="0"/>
              <w:keepLines w:val="0"/>
              <w:widowControl/>
              <w:suppressLineNumbers w:val="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cs="宋体"/>
                <w:b w:val="0"/>
                <w:bCs w:val="0"/>
                <w:kern w:val="2"/>
                <w:sz w:val="22"/>
                <w:szCs w:val="22"/>
                <w:highlight w:val="none"/>
                <w:vertAlign w:val="baseline"/>
                <w:lang w:val="en-US" w:eastAsia="zh-CN" w:bidi="ar-SA"/>
              </w:rPr>
              <w:t>三等奖</w:t>
            </w:r>
          </w:p>
        </w:tc>
        <w:tc>
          <w:tcPr>
            <w:tcW w:w="909" w:type="dxa"/>
            <w:noWrap w:val="0"/>
            <w:vAlign w:val="center"/>
          </w:tcPr>
          <w:p w14:paraId="62BA8B0F">
            <w:pPr>
              <w:keepNext w:val="0"/>
              <w:keepLines w:val="0"/>
              <w:widowControl/>
              <w:suppressLineNumbers w:val="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default" w:ascii="宋体" w:hAnsi="宋体" w:eastAsia="宋体" w:cs="宋体"/>
                <w:i w:val="0"/>
                <w:iCs w:val="0"/>
                <w:color w:val="auto"/>
                <w:kern w:val="0"/>
                <w:sz w:val="22"/>
                <w:szCs w:val="22"/>
                <w:highlight w:val="none"/>
                <w:u w:val="none"/>
                <w:lang w:val="en-US" w:eastAsia="zh-CN" w:bidi="ar"/>
              </w:rPr>
              <w:t>彭彦萍、文琬淇</w:t>
            </w:r>
          </w:p>
        </w:tc>
      </w:tr>
      <w:tr w14:paraId="235C1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jc w:val="center"/>
        </w:trPr>
        <w:tc>
          <w:tcPr>
            <w:tcW w:w="632" w:type="dxa"/>
            <w:noWrap w:val="0"/>
            <w:vAlign w:val="center"/>
          </w:tcPr>
          <w:p w14:paraId="0E620308">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宋体" w:hAnsi="宋体" w:eastAsia="宋体" w:cs="宋体"/>
                <w:b w:val="0"/>
                <w:bCs w:val="0"/>
                <w:color w:val="auto"/>
                <w:kern w:val="2"/>
                <w:sz w:val="22"/>
                <w:szCs w:val="22"/>
                <w:highlight w:val="none"/>
                <w:vertAlign w:val="baseline"/>
                <w:lang w:val="en-US" w:eastAsia="zh-CN" w:bidi="ar-SA"/>
              </w:rPr>
            </w:pPr>
            <w:r>
              <w:rPr>
                <w:rFonts w:hint="eastAsia" w:ascii="宋体" w:hAnsi="宋体" w:cs="宋体"/>
                <w:b w:val="0"/>
                <w:bCs w:val="0"/>
                <w:color w:val="auto"/>
                <w:kern w:val="2"/>
                <w:sz w:val="22"/>
                <w:szCs w:val="22"/>
                <w:highlight w:val="none"/>
                <w:vertAlign w:val="baseline"/>
                <w:lang w:val="en-US" w:eastAsia="zh-CN" w:bidi="ar-SA"/>
              </w:rPr>
              <w:t>5</w:t>
            </w:r>
          </w:p>
        </w:tc>
        <w:tc>
          <w:tcPr>
            <w:tcW w:w="849" w:type="dxa"/>
            <w:noWrap w:val="0"/>
            <w:vAlign w:val="center"/>
          </w:tcPr>
          <w:p w14:paraId="5948A0C5">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宋体" w:hAnsi="宋体" w:eastAsia="宋体" w:cs="宋体"/>
                <w:i w:val="0"/>
                <w:iCs w:val="0"/>
                <w:color w:val="000000"/>
                <w:kern w:val="0"/>
                <w:sz w:val="22"/>
                <w:szCs w:val="22"/>
                <w:highlight w:val="none"/>
                <w:u w:val="none"/>
                <w:lang w:val="en-US" w:eastAsia="zh-CN" w:bidi="ar"/>
              </w:rPr>
            </w:pPr>
            <w:r>
              <w:rPr>
                <w:rFonts w:hint="eastAsia" w:ascii="宋体" w:hAnsi="宋体" w:cs="宋体"/>
                <w:b w:val="0"/>
                <w:bCs w:val="0"/>
                <w:kern w:val="2"/>
                <w:sz w:val="22"/>
                <w:szCs w:val="22"/>
                <w:highlight w:val="none"/>
                <w:vertAlign w:val="baseline"/>
                <w:lang w:val="en-US" w:eastAsia="zh-CN" w:bidi="ar-SA"/>
              </w:rPr>
              <w:t>2024.11</w:t>
            </w:r>
          </w:p>
        </w:tc>
        <w:tc>
          <w:tcPr>
            <w:tcW w:w="2317" w:type="dxa"/>
            <w:noWrap w:val="0"/>
            <w:vAlign w:val="center"/>
          </w:tcPr>
          <w:p w14:paraId="48F6853C">
            <w:pPr>
              <w:keepNext w:val="0"/>
              <w:keepLines w:val="0"/>
              <w:widowControl/>
              <w:suppressLineNumbers w:val="0"/>
              <w:jc w:val="center"/>
              <w:textAlignment w:val="center"/>
              <w:rPr>
                <w:rFonts w:hint="eastAsia" w:ascii="宋体" w:hAnsi="宋体" w:cs="宋体"/>
                <w:i w:val="0"/>
                <w:iCs w:val="0"/>
                <w:color w:val="auto"/>
                <w:kern w:val="0"/>
                <w:sz w:val="22"/>
                <w:szCs w:val="22"/>
                <w:highlight w:val="none"/>
                <w:u w:val="none"/>
                <w:lang w:val="en-US" w:eastAsia="zh-CN" w:bidi="ar"/>
              </w:rPr>
            </w:pPr>
            <w:r>
              <w:rPr>
                <w:rFonts w:hint="eastAsia" w:ascii="宋体" w:hAnsi="宋体" w:cs="宋体"/>
                <w:i w:val="0"/>
                <w:iCs w:val="0"/>
                <w:color w:val="auto"/>
                <w:kern w:val="0"/>
                <w:sz w:val="22"/>
                <w:szCs w:val="22"/>
                <w:highlight w:val="none"/>
                <w:u w:val="none"/>
                <w:lang w:val="en-US" w:eastAsia="zh-CN" w:bidi="ar"/>
              </w:rPr>
              <w:t>湖南省第十届大学生公益广告大赛</w:t>
            </w:r>
          </w:p>
        </w:tc>
        <w:tc>
          <w:tcPr>
            <w:tcW w:w="1298" w:type="dxa"/>
            <w:noWrap w:val="0"/>
            <w:vAlign w:val="center"/>
          </w:tcPr>
          <w:p w14:paraId="15B59815">
            <w:pPr>
              <w:keepNext w:val="0"/>
              <w:keepLines w:val="0"/>
              <w:widowControl/>
              <w:suppressLineNumbers w:val="0"/>
              <w:jc w:val="center"/>
              <w:textAlignment w:val="center"/>
              <w:rPr>
                <w:rFonts w:hint="eastAsia" w:ascii="宋体" w:hAnsi="宋体" w:cs="宋体"/>
                <w:i w:val="0"/>
                <w:iCs w:val="0"/>
                <w:color w:val="auto"/>
                <w:kern w:val="0"/>
                <w:sz w:val="22"/>
                <w:szCs w:val="22"/>
                <w:highlight w:val="none"/>
                <w:u w:val="none"/>
                <w:lang w:val="en-US" w:eastAsia="zh-CN" w:bidi="ar"/>
              </w:rPr>
            </w:pPr>
            <w:r>
              <w:rPr>
                <w:rFonts w:hint="eastAsia" w:ascii="宋体" w:hAnsi="宋体" w:cs="宋体"/>
                <w:i w:val="0"/>
                <w:iCs w:val="0"/>
                <w:color w:val="auto"/>
                <w:kern w:val="0"/>
                <w:sz w:val="22"/>
                <w:szCs w:val="22"/>
                <w:highlight w:val="none"/>
                <w:u w:val="none"/>
                <w:lang w:val="en-US" w:eastAsia="zh-CN" w:bidi="ar"/>
              </w:rPr>
              <w:t>湖南省委教育工委</w:t>
            </w:r>
          </w:p>
          <w:p w14:paraId="7A58A50B">
            <w:pPr>
              <w:keepNext w:val="0"/>
              <w:keepLines w:val="0"/>
              <w:widowControl/>
              <w:suppressLineNumbers w:val="0"/>
              <w:jc w:val="center"/>
              <w:textAlignment w:val="center"/>
              <w:rPr>
                <w:rFonts w:hint="eastAsia" w:ascii="宋体" w:hAnsi="宋体" w:cs="宋体"/>
                <w:i w:val="0"/>
                <w:iCs w:val="0"/>
                <w:color w:val="auto"/>
                <w:kern w:val="0"/>
                <w:sz w:val="22"/>
                <w:szCs w:val="22"/>
                <w:highlight w:val="none"/>
                <w:u w:val="none"/>
                <w:lang w:val="en-US" w:eastAsia="zh-CN" w:bidi="ar"/>
              </w:rPr>
            </w:pPr>
            <w:r>
              <w:rPr>
                <w:rFonts w:hint="eastAsia" w:ascii="宋体" w:hAnsi="宋体" w:cs="宋体"/>
                <w:i w:val="0"/>
                <w:iCs w:val="0"/>
                <w:color w:val="auto"/>
                <w:kern w:val="0"/>
                <w:sz w:val="22"/>
                <w:szCs w:val="22"/>
                <w:highlight w:val="none"/>
                <w:u w:val="none"/>
                <w:lang w:val="en-US" w:eastAsia="zh-CN" w:bidi="ar"/>
              </w:rPr>
              <w:t>湖南省教育厅主办</w:t>
            </w:r>
          </w:p>
        </w:tc>
        <w:tc>
          <w:tcPr>
            <w:tcW w:w="910" w:type="dxa"/>
            <w:noWrap w:val="0"/>
            <w:vAlign w:val="center"/>
          </w:tcPr>
          <w:p w14:paraId="24E9B63A">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宋体" w:hAnsi="宋体" w:cs="宋体"/>
                <w:i w:val="0"/>
                <w:iCs w:val="0"/>
                <w:color w:val="auto"/>
                <w:kern w:val="0"/>
                <w:sz w:val="22"/>
                <w:szCs w:val="22"/>
                <w:highlight w:val="none"/>
                <w:u w:val="none"/>
                <w:lang w:val="en-US" w:eastAsia="zh-CN" w:bidi="ar"/>
              </w:rPr>
            </w:pPr>
            <w:r>
              <w:rPr>
                <w:rFonts w:hint="default" w:ascii="宋体" w:hAnsi="宋体" w:cs="宋体"/>
                <w:i w:val="0"/>
                <w:iCs w:val="0"/>
                <w:color w:val="auto"/>
                <w:kern w:val="0"/>
                <w:sz w:val="22"/>
                <w:szCs w:val="22"/>
                <w:highlight w:val="none"/>
                <w:u w:val="none"/>
                <w:lang w:val="en-US" w:eastAsia="zh-CN" w:bidi="ar"/>
              </w:rPr>
              <w:t>高俊、朱思琪、贺跃隆、许思敏</w:t>
            </w:r>
          </w:p>
        </w:tc>
        <w:tc>
          <w:tcPr>
            <w:tcW w:w="1030" w:type="dxa"/>
            <w:noWrap w:val="0"/>
            <w:vAlign w:val="center"/>
          </w:tcPr>
          <w:p w14:paraId="7F6C276F">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宋体" w:hAnsi="宋体" w:cs="宋体"/>
                <w:b w:val="0"/>
                <w:bCs w:val="0"/>
                <w:color w:val="auto"/>
                <w:kern w:val="2"/>
                <w:sz w:val="22"/>
                <w:szCs w:val="22"/>
                <w:highlight w:val="none"/>
                <w:vertAlign w:val="baseline"/>
                <w:lang w:val="en-US" w:eastAsia="zh-CN" w:bidi="ar-SA"/>
              </w:rPr>
            </w:pPr>
            <w:r>
              <w:rPr>
                <w:rFonts w:hint="eastAsia" w:ascii="宋体" w:hAnsi="宋体" w:cs="宋体"/>
                <w:b w:val="0"/>
                <w:bCs w:val="0"/>
                <w:kern w:val="2"/>
                <w:sz w:val="22"/>
                <w:szCs w:val="22"/>
                <w:highlight w:val="none"/>
                <w:vertAlign w:val="baseline"/>
                <w:lang w:val="en-US" w:eastAsia="zh-CN" w:bidi="ar-SA"/>
              </w:rPr>
              <w:t>团队赛</w:t>
            </w:r>
          </w:p>
        </w:tc>
        <w:tc>
          <w:tcPr>
            <w:tcW w:w="1048" w:type="dxa"/>
            <w:noWrap w:val="0"/>
            <w:vAlign w:val="center"/>
          </w:tcPr>
          <w:p w14:paraId="255CF55E">
            <w:pPr>
              <w:keepNext w:val="0"/>
              <w:keepLines w:val="0"/>
              <w:widowControl/>
              <w:suppressLineNumbers w:val="0"/>
              <w:jc w:val="center"/>
              <w:textAlignment w:val="center"/>
              <w:rPr>
                <w:rFonts w:hint="default" w:ascii="宋体" w:hAnsi="宋体" w:cs="宋体"/>
                <w:i w:val="0"/>
                <w:iCs w:val="0"/>
                <w:color w:val="auto"/>
                <w:kern w:val="0"/>
                <w:sz w:val="22"/>
                <w:szCs w:val="22"/>
                <w:highlight w:val="none"/>
                <w:u w:val="none"/>
                <w:lang w:val="en-US" w:eastAsia="zh-CN" w:bidi="ar"/>
              </w:rPr>
            </w:pPr>
            <w:r>
              <w:rPr>
                <w:rFonts w:hint="eastAsia" w:ascii="宋体" w:hAnsi="宋体" w:cs="宋体"/>
                <w:i w:val="0"/>
                <w:iCs w:val="0"/>
                <w:color w:val="auto"/>
                <w:kern w:val="0"/>
                <w:sz w:val="22"/>
                <w:szCs w:val="22"/>
                <w:highlight w:val="none"/>
                <w:u w:val="none"/>
                <w:lang w:val="en-US" w:eastAsia="zh-CN" w:bidi="ar"/>
              </w:rPr>
              <w:t>一等奖</w:t>
            </w:r>
          </w:p>
        </w:tc>
        <w:tc>
          <w:tcPr>
            <w:tcW w:w="909" w:type="dxa"/>
            <w:noWrap w:val="0"/>
            <w:vAlign w:val="center"/>
          </w:tcPr>
          <w:p w14:paraId="65F8E55B">
            <w:pPr>
              <w:keepNext w:val="0"/>
              <w:keepLines w:val="0"/>
              <w:widowControl/>
              <w:suppressLineNumbers w:val="0"/>
              <w:jc w:val="center"/>
              <w:textAlignment w:val="center"/>
              <w:rPr>
                <w:rFonts w:hint="default" w:ascii="宋体" w:hAnsi="宋体" w:cs="宋体"/>
                <w:i w:val="0"/>
                <w:iCs w:val="0"/>
                <w:color w:val="auto"/>
                <w:kern w:val="0"/>
                <w:sz w:val="22"/>
                <w:szCs w:val="22"/>
                <w:highlight w:val="none"/>
                <w:u w:val="none"/>
                <w:lang w:val="en-US" w:eastAsia="zh-CN" w:bidi="ar"/>
              </w:rPr>
            </w:pPr>
            <w:r>
              <w:rPr>
                <w:rFonts w:hint="eastAsia" w:ascii="宋体" w:hAnsi="宋体" w:cs="宋体"/>
                <w:i w:val="0"/>
                <w:iCs w:val="0"/>
                <w:color w:val="auto"/>
                <w:kern w:val="0"/>
                <w:sz w:val="22"/>
                <w:szCs w:val="22"/>
                <w:highlight w:val="none"/>
                <w:u w:val="none"/>
                <w:lang w:val="en-US" w:eastAsia="zh-CN" w:bidi="ar"/>
              </w:rPr>
              <w:t>文琬淇、文芳东</w:t>
            </w:r>
          </w:p>
        </w:tc>
      </w:tr>
      <w:tr w14:paraId="6C34B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5" w:hRule="atLeast"/>
          <w:jc w:val="center"/>
        </w:trPr>
        <w:tc>
          <w:tcPr>
            <w:tcW w:w="632" w:type="dxa"/>
            <w:noWrap w:val="0"/>
            <w:vAlign w:val="center"/>
          </w:tcPr>
          <w:p w14:paraId="782F5726">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宋体" w:hAnsi="宋体" w:eastAsia="宋体" w:cs="宋体"/>
                <w:b w:val="0"/>
                <w:bCs w:val="0"/>
                <w:color w:val="auto"/>
                <w:kern w:val="2"/>
                <w:sz w:val="22"/>
                <w:szCs w:val="22"/>
                <w:highlight w:val="none"/>
                <w:vertAlign w:val="baseline"/>
                <w:lang w:val="en-US" w:eastAsia="zh-CN" w:bidi="ar-SA"/>
              </w:rPr>
            </w:pPr>
            <w:r>
              <w:rPr>
                <w:rFonts w:hint="eastAsia" w:ascii="宋体" w:hAnsi="宋体" w:cs="宋体"/>
                <w:b w:val="0"/>
                <w:bCs w:val="0"/>
                <w:color w:val="auto"/>
                <w:kern w:val="2"/>
                <w:sz w:val="22"/>
                <w:szCs w:val="22"/>
                <w:highlight w:val="none"/>
                <w:vertAlign w:val="baseline"/>
                <w:lang w:val="en-US" w:eastAsia="zh-CN" w:bidi="ar-SA"/>
              </w:rPr>
              <w:t>6</w:t>
            </w:r>
          </w:p>
        </w:tc>
        <w:tc>
          <w:tcPr>
            <w:tcW w:w="849" w:type="dxa"/>
            <w:noWrap w:val="0"/>
            <w:vAlign w:val="center"/>
          </w:tcPr>
          <w:p w14:paraId="655EEF93">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cs="宋体"/>
                <w:b w:val="0"/>
                <w:bCs w:val="0"/>
                <w:kern w:val="2"/>
                <w:sz w:val="22"/>
                <w:szCs w:val="22"/>
                <w:highlight w:val="none"/>
                <w:vertAlign w:val="baseline"/>
                <w:lang w:val="en-US" w:eastAsia="zh-CN" w:bidi="ar-SA"/>
              </w:rPr>
              <w:t>2024.11</w:t>
            </w:r>
          </w:p>
        </w:tc>
        <w:tc>
          <w:tcPr>
            <w:tcW w:w="2317" w:type="dxa"/>
            <w:noWrap w:val="0"/>
            <w:vAlign w:val="center"/>
          </w:tcPr>
          <w:p w14:paraId="19EBE243">
            <w:pPr>
              <w:keepNext w:val="0"/>
              <w:keepLines w:val="0"/>
              <w:widowControl/>
              <w:suppressLineNumbers w:val="0"/>
              <w:jc w:val="center"/>
              <w:textAlignment w:val="center"/>
              <w:rPr>
                <w:rFonts w:hint="default" w:ascii="宋体" w:hAnsi="宋体" w:cs="宋体"/>
                <w:i w:val="0"/>
                <w:iCs w:val="0"/>
                <w:color w:val="auto"/>
                <w:kern w:val="0"/>
                <w:sz w:val="22"/>
                <w:szCs w:val="22"/>
                <w:highlight w:val="none"/>
                <w:u w:val="none"/>
                <w:lang w:val="en-US" w:eastAsia="zh-CN" w:bidi="ar"/>
              </w:rPr>
            </w:pPr>
            <w:r>
              <w:rPr>
                <w:rFonts w:hint="default" w:ascii="宋体" w:hAnsi="宋体" w:cs="宋体"/>
                <w:i w:val="0"/>
                <w:iCs w:val="0"/>
                <w:color w:val="auto"/>
                <w:kern w:val="0"/>
                <w:sz w:val="22"/>
                <w:szCs w:val="22"/>
                <w:highlight w:val="none"/>
                <w:u w:val="none"/>
                <w:lang w:val="en-US" w:eastAsia="zh-CN" w:bidi="ar"/>
              </w:rPr>
              <w:t>湖南省第十届大学生公益广告大赛</w:t>
            </w:r>
          </w:p>
        </w:tc>
        <w:tc>
          <w:tcPr>
            <w:tcW w:w="1298" w:type="dxa"/>
            <w:noWrap w:val="0"/>
            <w:vAlign w:val="center"/>
          </w:tcPr>
          <w:p w14:paraId="32546774">
            <w:pPr>
              <w:keepNext w:val="0"/>
              <w:keepLines w:val="0"/>
              <w:widowControl/>
              <w:suppressLineNumbers w:val="0"/>
              <w:jc w:val="center"/>
              <w:textAlignment w:val="center"/>
              <w:rPr>
                <w:rFonts w:hint="eastAsia" w:ascii="宋体" w:hAnsi="宋体" w:cs="宋体"/>
                <w:i w:val="0"/>
                <w:iCs w:val="0"/>
                <w:color w:val="auto"/>
                <w:kern w:val="0"/>
                <w:sz w:val="22"/>
                <w:szCs w:val="22"/>
                <w:highlight w:val="none"/>
                <w:u w:val="none"/>
                <w:lang w:val="en-US" w:eastAsia="zh-CN" w:bidi="ar"/>
              </w:rPr>
            </w:pPr>
            <w:r>
              <w:rPr>
                <w:rFonts w:hint="eastAsia" w:ascii="宋体" w:hAnsi="宋体" w:cs="宋体"/>
                <w:i w:val="0"/>
                <w:iCs w:val="0"/>
                <w:color w:val="auto"/>
                <w:kern w:val="0"/>
                <w:sz w:val="22"/>
                <w:szCs w:val="22"/>
                <w:highlight w:val="none"/>
                <w:u w:val="none"/>
                <w:lang w:val="en-US" w:eastAsia="zh-CN" w:bidi="ar"/>
              </w:rPr>
              <w:t>湖南省委教育工委</w:t>
            </w:r>
          </w:p>
          <w:p w14:paraId="52150504">
            <w:pPr>
              <w:keepNext w:val="0"/>
              <w:keepLines w:val="0"/>
              <w:widowControl/>
              <w:suppressLineNumbers w:val="0"/>
              <w:jc w:val="center"/>
              <w:textAlignment w:val="center"/>
              <w:rPr>
                <w:rFonts w:hint="default" w:ascii="宋体" w:hAnsi="宋体" w:cs="宋体"/>
                <w:i w:val="0"/>
                <w:iCs w:val="0"/>
                <w:color w:val="auto"/>
                <w:kern w:val="0"/>
                <w:sz w:val="22"/>
                <w:szCs w:val="22"/>
                <w:highlight w:val="none"/>
                <w:u w:val="none"/>
                <w:lang w:val="en-US" w:eastAsia="zh-CN" w:bidi="ar"/>
              </w:rPr>
            </w:pPr>
            <w:r>
              <w:rPr>
                <w:rFonts w:hint="eastAsia" w:ascii="宋体" w:hAnsi="宋体" w:cs="宋体"/>
                <w:i w:val="0"/>
                <w:iCs w:val="0"/>
                <w:color w:val="auto"/>
                <w:kern w:val="0"/>
                <w:sz w:val="22"/>
                <w:szCs w:val="22"/>
                <w:highlight w:val="none"/>
                <w:u w:val="none"/>
                <w:lang w:val="en-US" w:eastAsia="zh-CN" w:bidi="ar"/>
              </w:rPr>
              <w:t>湖南省教育厅主办</w:t>
            </w:r>
          </w:p>
        </w:tc>
        <w:tc>
          <w:tcPr>
            <w:tcW w:w="910" w:type="dxa"/>
            <w:noWrap w:val="0"/>
            <w:vAlign w:val="center"/>
          </w:tcPr>
          <w:p w14:paraId="1D220E33">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宋体" w:hAnsi="宋体" w:cs="宋体"/>
                <w:i w:val="0"/>
                <w:iCs w:val="0"/>
                <w:color w:val="auto"/>
                <w:kern w:val="0"/>
                <w:sz w:val="22"/>
                <w:szCs w:val="22"/>
                <w:highlight w:val="none"/>
                <w:u w:val="none"/>
                <w:lang w:val="en-US" w:eastAsia="zh-CN" w:bidi="ar"/>
              </w:rPr>
            </w:pPr>
            <w:r>
              <w:rPr>
                <w:rFonts w:hint="default" w:ascii="宋体" w:hAnsi="宋体" w:cs="宋体"/>
                <w:i w:val="0"/>
                <w:iCs w:val="0"/>
                <w:color w:val="auto"/>
                <w:kern w:val="0"/>
                <w:sz w:val="22"/>
                <w:szCs w:val="22"/>
                <w:highlight w:val="none"/>
                <w:u w:val="none"/>
                <w:lang w:val="en-US" w:eastAsia="zh-CN" w:bidi="ar"/>
              </w:rPr>
              <w:t>许思敏、高俊、胡盼、蒋文杰</w:t>
            </w:r>
          </w:p>
        </w:tc>
        <w:tc>
          <w:tcPr>
            <w:tcW w:w="1030" w:type="dxa"/>
            <w:noWrap w:val="0"/>
            <w:vAlign w:val="center"/>
          </w:tcPr>
          <w:p w14:paraId="3AD02DC0">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宋体" w:hAnsi="宋体" w:cs="宋体"/>
                <w:b w:val="0"/>
                <w:bCs w:val="0"/>
                <w:color w:val="auto"/>
                <w:kern w:val="2"/>
                <w:sz w:val="22"/>
                <w:szCs w:val="22"/>
                <w:highlight w:val="none"/>
                <w:vertAlign w:val="baseline"/>
                <w:lang w:val="en-US" w:eastAsia="zh-CN" w:bidi="ar-SA"/>
              </w:rPr>
            </w:pPr>
            <w:r>
              <w:rPr>
                <w:rFonts w:hint="eastAsia" w:ascii="宋体" w:hAnsi="宋体" w:cs="宋体"/>
                <w:b w:val="0"/>
                <w:bCs w:val="0"/>
                <w:kern w:val="2"/>
                <w:sz w:val="22"/>
                <w:szCs w:val="22"/>
                <w:highlight w:val="none"/>
                <w:vertAlign w:val="baseline"/>
                <w:lang w:val="en-US" w:eastAsia="zh-CN" w:bidi="ar-SA"/>
              </w:rPr>
              <w:t>团队赛</w:t>
            </w:r>
          </w:p>
        </w:tc>
        <w:tc>
          <w:tcPr>
            <w:tcW w:w="1048" w:type="dxa"/>
            <w:noWrap w:val="0"/>
            <w:vAlign w:val="center"/>
          </w:tcPr>
          <w:p w14:paraId="785C020C">
            <w:pPr>
              <w:keepNext w:val="0"/>
              <w:keepLines w:val="0"/>
              <w:widowControl/>
              <w:suppressLineNumbers w:val="0"/>
              <w:jc w:val="center"/>
              <w:textAlignment w:val="center"/>
              <w:rPr>
                <w:rFonts w:hint="default" w:ascii="宋体" w:hAnsi="宋体" w:cs="宋体"/>
                <w:i w:val="0"/>
                <w:iCs w:val="0"/>
                <w:color w:val="auto"/>
                <w:kern w:val="0"/>
                <w:sz w:val="22"/>
                <w:szCs w:val="22"/>
                <w:highlight w:val="none"/>
                <w:u w:val="none"/>
                <w:lang w:val="en-US" w:eastAsia="zh-CN" w:bidi="ar"/>
              </w:rPr>
            </w:pPr>
            <w:r>
              <w:rPr>
                <w:rFonts w:hint="eastAsia" w:ascii="宋体" w:hAnsi="宋体" w:cs="宋体"/>
                <w:i w:val="0"/>
                <w:iCs w:val="0"/>
                <w:color w:val="auto"/>
                <w:kern w:val="0"/>
                <w:sz w:val="22"/>
                <w:szCs w:val="22"/>
                <w:highlight w:val="none"/>
                <w:u w:val="none"/>
                <w:lang w:val="en-US" w:eastAsia="zh-CN" w:bidi="ar"/>
              </w:rPr>
              <w:t>二等奖</w:t>
            </w:r>
          </w:p>
        </w:tc>
        <w:tc>
          <w:tcPr>
            <w:tcW w:w="909" w:type="dxa"/>
            <w:noWrap w:val="0"/>
            <w:vAlign w:val="center"/>
          </w:tcPr>
          <w:p w14:paraId="66E5E959">
            <w:pPr>
              <w:keepNext w:val="0"/>
              <w:keepLines w:val="0"/>
              <w:widowControl/>
              <w:suppressLineNumbers w:val="0"/>
              <w:jc w:val="center"/>
              <w:textAlignment w:val="center"/>
              <w:rPr>
                <w:rFonts w:hint="default" w:ascii="宋体" w:hAnsi="宋体" w:cs="宋体"/>
                <w:i w:val="0"/>
                <w:iCs w:val="0"/>
                <w:color w:val="auto"/>
                <w:kern w:val="0"/>
                <w:sz w:val="22"/>
                <w:szCs w:val="22"/>
                <w:highlight w:val="none"/>
                <w:u w:val="none"/>
                <w:lang w:val="en-US" w:eastAsia="zh-CN" w:bidi="ar"/>
              </w:rPr>
            </w:pPr>
            <w:r>
              <w:rPr>
                <w:rFonts w:hint="eastAsia" w:ascii="宋体" w:hAnsi="宋体" w:cs="宋体"/>
                <w:i w:val="0"/>
                <w:iCs w:val="0"/>
                <w:color w:val="auto"/>
                <w:kern w:val="0"/>
                <w:sz w:val="22"/>
                <w:szCs w:val="22"/>
                <w:highlight w:val="none"/>
                <w:u w:val="none"/>
                <w:lang w:val="en-US" w:eastAsia="zh-CN" w:bidi="ar"/>
              </w:rPr>
              <w:t>文琬淇、易能静</w:t>
            </w:r>
          </w:p>
        </w:tc>
      </w:tr>
      <w:tr w14:paraId="6CE6A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6" w:hRule="atLeast"/>
          <w:jc w:val="center"/>
        </w:trPr>
        <w:tc>
          <w:tcPr>
            <w:tcW w:w="632" w:type="dxa"/>
            <w:noWrap w:val="0"/>
            <w:vAlign w:val="center"/>
          </w:tcPr>
          <w:p w14:paraId="30EDB772">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宋体" w:hAnsi="宋体" w:cs="宋体"/>
                <w:b w:val="0"/>
                <w:bCs w:val="0"/>
                <w:color w:val="auto"/>
                <w:kern w:val="2"/>
                <w:sz w:val="22"/>
                <w:szCs w:val="22"/>
                <w:highlight w:val="none"/>
                <w:vertAlign w:val="baseline"/>
                <w:lang w:val="en-US" w:eastAsia="zh-CN" w:bidi="ar-SA"/>
              </w:rPr>
            </w:pPr>
            <w:r>
              <w:rPr>
                <w:rFonts w:hint="eastAsia" w:ascii="宋体" w:hAnsi="宋体" w:cs="宋体"/>
                <w:b w:val="0"/>
                <w:bCs w:val="0"/>
                <w:color w:val="auto"/>
                <w:kern w:val="2"/>
                <w:sz w:val="22"/>
                <w:szCs w:val="22"/>
                <w:highlight w:val="none"/>
                <w:vertAlign w:val="baseline"/>
                <w:lang w:val="en-US" w:eastAsia="zh-CN" w:bidi="ar-SA"/>
              </w:rPr>
              <w:t>7</w:t>
            </w:r>
          </w:p>
        </w:tc>
        <w:tc>
          <w:tcPr>
            <w:tcW w:w="849" w:type="dxa"/>
            <w:noWrap w:val="0"/>
            <w:vAlign w:val="center"/>
          </w:tcPr>
          <w:p w14:paraId="15405980">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cs="宋体"/>
                <w:b w:val="0"/>
                <w:bCs w:val="0"/>
                <w:kern w:val="2"/>
                <w:sz w:val="22"/>
                <w:szCs w:val="22"/>
                <w:highlight w:val="none"/>
                <w:vertAlign w:val="baseline"/>
                <w:lang w:val="en-US" w:eastAsia="zh-CN" w:bidi="ar-SA"/>
              </w:rPr>
              <w:t>2024.11</w:t>
            </w:r>
          </w:p>
        </w:tc>
        <w:tc>
          <w:tcPr>
            <w:tcW w:w="2317" w:type="dxa"/>
            <w:noWrap w:val="0"/>
            <w:vAlign w:val="center"/>
          </w:tcPr>
          <w:p w14:paraId="40744D04">
            <w:pPr>
              <w:keepNext w:val="0"/>
              <w:keepLines w:val="0"/>
              <w:widowControl/>
              <w:suppressLineNumbers w:val="0"/>
              <w:jc w:val="center"/>
              <w:textAlignment w:val="center"/>
              <w:rPr>
                <w:rFonts w:hint="eastAsia" w:ascii="宋体" w:hAnsi="宋体" w:cs="宋体"/>
                <w:i w:val="0"/>
                <w:iCs w:val="0"/>
                <w:color w:val="auto"/>
                <w:kern w:val="0"/>
                <w:sz w:val="22"/>
                <w:szCs w:val="22"/>
                <w:highlight w:val="none"/>
                <w:u w:val="none"/>
                <w:lang w:val="en-US" w:eastAsia="zh-CN" w:bidi="ar"/>
              </w:rPr>
            </w:pPr>
            <w:r>
              <w:rPr>
                <w:rFonts w:hint="eastAsia" w:ascii="宋体" w:hAnsi="宋体" w:cs="宋体"/>
                <w:i w:val="0"/>
                <w:iCs w:val="0"/>
                <w:color w:val="auto"/>
                <w:kern w:val="0"/>
                <w:sz w:val="22"/>
                <w:szCs w:val="22"/>
                <w:highlight w:val="none"/>
                <w:u w:val="none"/>
                <w:lang w:val="en-US" w:eastAsia="zh-CN" w:bidi="ar"/>
              </w:rPr>
              <w:t>2024年湖南省高职高专院校信息素养大赛</w:t>
            </w:r>
          </w:p>
        </w:tc>
        <w:tc>
          <w:tcPr>
            <w:tcW w:w="1298" w:type="dxa"/>
            <w:noWrap w:val="0"/>
            <w:vAlign w:val="center"/>
          </w:tcPr>
          <w:p w14:paraId="7318DD8E">
            <w:pPr>
              <w:keepNext w:val="0"/>
              <w:keepLines w:val="0"/>
              <w:widowControl/>
              <w:suppressLineNumbers w:val="0"/>
              <w:jc w:val="center"/>
              <w:textAlignment w:val="center"/>
              <w:rPr>
                <w:rFonts w:hint="default" w:ascii="宋体" w:hAnsi="宋体" w:cs="宋体"/>
                <w:i w:val="0"/>
                <w:iCs w:val="0"/>
                <w:color w:val="auto"/>
                <w:kern w:val="0"/>
                <w:sz w:val="22"/>
                <w:szCs w:val="22"/>
                <w:highlight w:val="none"/>
                <w:u w:val="none"/>
                <w:lang w:val="en-US" w:eastAsia="zh-CN" w:bidi="ar"/>
              </w:rPr>
            </w:pPr>
            <w:r>
              <w:rPr>
                <w:rFonts w:hint="eastAsia" w:ascii="宋体" w:hAnsi="宋体" w:cs="宋体"/>
                <w:i w:val="0"/>
                <w:iCs w:val="0"/>
                <w:color w:val="auto"/>
                <w:kern w:val="0"/>
                <w:sz w:val="22"/>
                <w:szCs w:val="22"/>
                <w:highlight w:val="none"/>
                <w:u w:val="none"/>
                <w:lang w:val="en-US" w:eastAsia="zh-CN" w:bidi="ar"/>
              </w:rPr>
              <w:t>湖南省图书馆协会</w:t>
            </w:r>
          </w:p>
        </w:tc>
        <w:tc>
          <w:tcPr>
            <w:tcW w:w="910" w:type="dxa"/>
            <w:noWrap w:val="0"/>
            <w:vAlign w:val="center"/>
          </w:tcPr>
          <w:p w14:paraId="35115D2C">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王童</w:t>
            </w:r>
          </w:p>
        </w:tc>
        <w:tc>
          <w:tcPr>
            <w:tcW w:w="1030" w:type="dxa"/>
            <w:noWrap w:val="0"/>
            <w:vAlign w:val="center"/>
          </w:tcPr>
          <w:p w14:paraId="6B7E9CCC">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宋体" w:hAnsi="宋体" w:cs="宋体"/>
                <w:b w:val="0"/>
                <w:bCs w:val="0"/>
                <w:color w:val="auto"/>
                <w:kern w:val="2"/>
                <w:sz w:val="22"/>
                <w:szCs w:val="22"/>
                <w:highlight w:val="none"/>
                <w:vertAlign w:val="baseline"/>
                <w:lang w:val="en-US" w:eastAsia="zh-CN" w:bidi="ar-SA"/>
              </w:rPr>
            </w:pPr>
            <w:r>
              <w:rPr>
                <w:rFonts w:hint="eastAsia" w:ascii="宋体" w:hAnsi="宋体" w:cs="宋体"/>
                <w:b w:val="0"/>
                <w:bCs w:val="0"/>
                <w:color w:val="auto"/>
                <w:kern w:val="2"/>
                <w:sz w:val="22"/>
                <w:szCs w:val="22"/>
                <w:highlight w:val="none"/>
                <w:vertAlign w:val="baseline"/>
                <w:lang w:val="en-US" w:eastAsia="zh-CN" w:bidi="ar-SA"/>
              </w:rPr>
              <w:t>个人赛</w:t>
            </w:r>
          </w:p>
        </w:tc>
        <w:tc>
          <w:tcPr>
            <w:tcW w:w="1048" w:type="dxa"/>
            <w:noWrap w:val="0"/>
            <w:vAlign w:val="center"/>
          </w:tcPr>
          <w:p w14:paraId="646D7DE2">
            <w:pPr>
              <w:keepNext w:val="0"/>
              <w:keepLines w:val="0"/>
              <w:widowControl/>
              <w:suppressLineNumbers w:val="0"/>
              <w:jc w:val="center"/>
              <w:textAlignment w:val="center"/>
              <w:rPr>
                <w:rFonts w:hint="default" w:ascii="宋体" w:hAnsi="宋体" w:cs="宋体"/>
                <w:i w:val="0"/>
                <w:iCs w:val="0"/>
                <w:color w:val="auto"/>
                <w:kern w:val="0"/>
                <w:sz w:val="22"/>
                <w:szCs w:val="22"/>
                <w:highlight w:val="none"/>
                <w:u w:val="none"/>
                <w:lang w:val="en-US" w:eastAsia="zh-CN" w:bidi="ar"/>
              </w:rPr>
            </w:pPr>
            <w:r>
              <w:rPr>
                <w:rFonts w:hint="eastAsia" w:ascii="宋体" w:hAnsi="宋体" w:cs="宋体"/>
                <w:i w:val="0"/>
                <w:iCs w:val="0"/>
                <w:color w:val="auto"/>
                <w:kern w:val="0"/>
                <w:sz w:val="22"/>
                <w:szCs w:val="22"/>
                <w:highlight w:val="none"/>
                <w:u w:val="none"/>
                <w:lang w:val="en-US" w:eastAsia="zh-CN" w:bidi="ar"/>
              </w:rPr>
              <w:t>二等奖</w:t>
            </w:r>
          </w:p>
        </w:tc>
        <w:tc>
          <w:tcPr>
            <w:tcW w:w="909" w:type="dxa"/>
            <w:noWrap w:val="0"/>
            <w:vAlign w:val="center"/>
          </w:tcPr>
          <w:p w14:paraId="6EF5E504">
            <w:pPr>
              <w:keepNext w:val="0"/>
              <w:keepLines w:val="0"/>
              <w:widowControl/>
              <w:suppressLineNumbers w:val="0"/>
              <w:jc w:val="center"/>
              <w:textAlignment w:val="center"/>
              <w:rPr>
                <w:rFonts w:hint="default" w:ascii="宋体" w:hAnsi="宋体" w:cs="宋体"/>
                <w:i w:val="0"/>
                <w:iCs w:val="0"/>
                <w:color w:val="auto"/>
                <w:kern w:val="0"/>
                <w:sz w:val="22"/>
                <w:szCs w:val="22"/>
                <w:highlight w:val="none"/>
                <w:u w:val="none"/>
                <w:lang w:val="en-US" w:eastAsia="zh-CN" w:bidi="ar"/>
              </w:rPr>
            </w:pPr>
            <w:r>
              <w:rPr>
                <w:rFonts w:hint="eastAsia" w:ascii="宋体" w:hAnsi="宋体" w:cs="宋体"/>
                <w:i w:val="0"/>
                <w:iCs w:val="0"/>
                <w:color w:val="auto"/>
                <w:kern w:val="0"/>
                <w:sz w:val="22"/>
                <w:szCs w:val="22"/>
                <w:highlight w:val="none"/>
                <w:u w:val="none"/>
                <w:lang w:val="en-US" w:eastAsia="zh-CN" w:bidi="ar"/>
              </w:rPr>
              <w:t>何冰清、杨一泉、黄琪</w:t>
            </w:r>
          </w:p>
        </w:tc>
      </w:tr>
      <w:tr w14:paraId="741EA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4" w:hRule="atLeast"/>
          <w:jc w:val="center"/>
        </w:trPr>
        <w:tc>
          <w:tcPr>
            <w:tcW w:w="632" w:type="dxa"/>
            <w:noWrap w:val="0"/>
            <w:vAlign w:val="center"/>
          </w:tcPr>
          <w:p w14:paraId="03CE391A">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宋体" w:hAnsi="宋体" w:eastAsia="宋体" w:cs="宋体"/>
                <w:b w:val="0"/>
                <w:bCs w:val="0"/>
                <w:kern w:val="2"/>
                <w:sz w:val="22"/>
                <w:szCs w:val="22"/>
                <w:highlight w:val="none"/>
                <w:vertAlign w:val="baseline"/>
                <w:lang w:val="en-US" w:eastAsia="zh-CN" w:bidi="ar-SA"/>
              </w:rPr>
            </w:pPr>
            <w:r>
              <w:rPr>
                <w:rFonts w:hint="eastAsia" w:ascii="宋体" w:hAnsi="宋体" w:cs="宋体"/>
                <w:b w:val="0"/>
                <w:bCs w:val="0"/>
                <w:kern w:val="2"/>
                <w:sz w:val="22"/>
                <w:szCs w:val="22"/>
                <w:highlight w:val="none"/>
                <w:vertAlign w:val="baseline"/>
                <w:lang w:val="en-US" w:eastAsia="zh-CN" w:bidi="ar-SA"/>
              </w:rPr>
              <w:t>8</w:t>
            </w:r>
          </w:p>
        </w:tc>
        <w:tc>
          <w:tcPr>
            <w:tcW w:w="849" w:type="dxa"/>
            <w:noWrap w:val="0"/>
            <w:vAlign w:val="center"/>
          </w:tcPr>
          <w:p w14:paraId="4A0A4721">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cs="宋体"/>
                <w:b w:val="0"/>
                <w:bCs w:val="0"/>
                <w:kern w:val="2"/>
                <w:sz w:val="22"/>
                <w:szCs w:val="22"/>
                <w:highlight w:val="none"/>
                <w:vertAlign w:val="baseline"/>
                <w:lang w:val="en-US" w:eastAsia="zh-CN" w:bidi="ar-SA"/>
              </w:rPr>
              <w:t>2024.11</w:t>
            </w:r>
          </w:p>
        </w:tc>
        <w:tc>
          <w:tcPr>
            <w:tcW w:w="2317" w:type="dxa"/>
            <w:shd w:val="clear" w:color="auto" w:fill="auto"/>
            <w:noWrap w:val="0"/>
            <w:vAlign w:val="center"/>
          </w:tcPr>
          <w:p w14:paraId="6BE8D026">
            <w:pPr>
              <w:keepNext w:val="0"/>
              <w:keepLines w:val="0"/>
              <w:widowControl/>
              <w:suppressLineNumbers w:val="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cs="宋体"/>
                <w:i w:val="0"/>
                <w:iCs w:val="0"/>
                <w:color w:val="auto"/>
                <w:kern w:val="0"/>
                <w:sz w:val="22"/>
                <w:szCs w:val="22"/>
                <w:highlight w:val="none"/>
                <w:u w:val="none"/>
                <w:lang w:val="en-US" w:eastAsia="zh-CN" w:bidi="ar"/>
              </w:rPr>
              <w:t>2024年湖南省高职高专院校信息素养大赛</w:t>
            </w:r>
          </w:p>
        </w:tc>
        <w:tc>
          <w:tcPr>
            <w:tcW w:w="1298" w:type="dxa"/>
            <w:shd w:val="clear" w:color="auto" w:fill="auto"/>
            <w:noWrap w:val="0"/>
            <w:vAlign w:val="center"/>
          </w:tcPr>
          <w:p w14:paraId="08EAC920">
            <w:pPr>
              <w:keepNext w:val="0"/>
              <w:keepLines w:val="0"/>
              <w:widowControl/>
              <w:suppressLineNumbers w:val="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cs="宋体"/>
                <w:i w:val="0"/>
                <w:iCs w:val="0"/>
                <w:color w:val="auto"/>
                <w:kern w:val="0"/>
                <w:sz w:val="22"/>
                <w:szCs w:val="22"/>
                <w:highlight w:val="none"/>
                <w:u w:val="none"/>
                <w:lang w:val="en-US" w:eastAsia="zh-CN" w:bidi="ar"/>
              </w:rPr>
              <w:t>湖南省图书馆协会</w:t>
            </w:r>
          </w:p>
        </w:tc>
        <w:tc>
          <w:tcPr>
            <w:tcW w:w="910" w:type="dxa"/>
            <w:shd w:val="clear" w:color="auto" w:fill="auto"/>
            <w:noWrap w:val="0"/>
            <w:vAlign w:val="center"/>
          </w:tcPr>
          <w:p w14:paraId="434BA4C7">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jc w:val="center"/>
              <w:textAlignment w:val="auto"/>
              <w:rPr>
                <w:rFonts w:hint="default"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罗思奇</w:t>
            </w:r>
          </w:p>
        </w:tc>
        <w:tc>
          <w:tcPr>
            <w:tcW w:w="1030" w:type="dxa"/>
            <w:noWrap w:val="0"/>
            <w:vAlign w:val="center"/>
          </w:tcPr>
          <w:p w14:paraId="6976A0F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宋体" w:hAnsi="宋体" w:eastAsia="宋体" w:cs="宋体"/>
                <w:b w:val="0"/>
                <w:bCs w:val="0"/>
                <w:kern w:val="2"/>
                <w:sz w:val="22"/>
                <w:szCs w:val="22"/>
                <w:highlight w:val="none"/>
                <w:vertAlign w:val="baseline"/>
                <w:lang w:val="en-US" w:eastAsia="zh-CN" w:bidi="ar-SA"/>
              </w:rPr>
            </w:pPr>
            <w:r>
              <w:rPr>
                <w:rFonts w:hint="eastAsia" w:ascii="宋体" w:hAnsi="宋体" w:cs="宋体"/>
                <w:b w:val="0"/>
                <w:bCs w:val="0"/>
                <w:color w:val="auto"/>
                <w:kern w:val="2"/>
                <w:sz w:val="22"/>
                <w:szCs w:val="22"/>
                <w:highlight w:val="none"/>
                <w:vertAlign w:val="baseline"/>
                <w:lang w:val="en-US" w:eastAsia="zh-CN" w:bidi="ar-SA"/>
              </w:rPr>
              <w:t>个人赛</w:t>
            </w:r>
          </w:p>
        </w:tc>
        <w:tc>
          <w:tcPr>
            <w:tcW w:w="1048" w:type="dxa"/>
            <w:noWrap w:val="0"/>
            <w:vAlign w:val="center"/>
          </w:tcPr>
          <w:p w14:paraId="2C657A91">
            <w:pPr>
              <w:keepNext w:val="0"/>
              <w:keepLines w:val="0"/>
              <w:widowControl/>
              <w:suppressLineNumbers w:val="0"/>
              <w:jc w:val="center"/>
              <w:textAlignment w:val="center"/>
              <w:rPr>
                <w:rFonts w:hint="default" w:ascii="宋体" w:hAnsi="宋体" w:eastAsia="宋体" w:cs="宋体"/>
                <w:i w:val="0"/>
                <w:iCs w:val="0"/>
                <w:color w:val="000000"/>
                <w:kern w:val="0"/>
                <w:sz w:val="22"/>
                <w:szCs w:val="22"/>
                <w:highlight w:val="none"/>
                <w:u w:val="none"/>
                <w:lang w:val="en-US" w:eastAsia="zh-CN" w:bidi="ar"/>
              </w:rPr>
            </w:pPr>
            <w:r>
              <w:rPr>
                <w:rFonts w:hint="eastAsia" w:ascii="宋体" w:hAnsi="宋体" w:cs="宋体"/>
                <w:i w:val="0"/>
                <w:iCs w:val="0"/>
                <w:color w:val="auto"/>
                <w:kern w:val="0"/>
                <w:sz w:val="22"/>
                <w:szCs w:val="22"/>
                <w:highlight w:val="none"/>
                <w:u w:val="none"/>
                <w:lang w:val="en-US" w:eastAsia="zh-CN" w:bidi="ar"/>
              </w:rPr>
              <w:t>二等奖</w:t>
            </w:r>
          </w:p>
        </w:tc>
        <w:tc>
          <w:tcPr>
            <w:tcW w:w="909" w:type="dxa"/>
            <w:noWrap w:val="0"/>
            <w:vAlign w:val="center"/>
          </w:tcPr>
          <w:p w14:paraId="0C22CA9F">
            <w:pPr>
              <w:keepNext w:val="0"/>
              <w:keepLines w:val="0"/>
              <w:widowControl/>
              <w:suppressLineNumbers w:val="0"/>
              <w:jc w:val="center"/>
              <w:textAlignment w:val="center"/>
              <w:rPr>
                <w:rFonts w:hint="default" w:ascii="宋体" w:hAnsi="宋体" w:eastAsia="宋体" w:cs="宋体"/>
                <w:i w:val="0"/>
                <w:iCs w:val="0"/>
                <w:color w:val="000000"/>
                <w:kern w:val="0"/>
                <w:sz w:val="22"/>
                <w:szCs w:val="22"/>
                <w:highlight w:val="none"/>
                <w:u w:val="none"/>
                <w:lang w:val="en-US" w:eastAsia="zh-CN" w:bidi="ar"/>
              </w:rPr>
            </w:pPr>
            <w:r>
              <w:rPr>
                <w:rFonts w:hint="default" w:ascii="宋体" w:hAnsi="宋体" w:eastAsia="宋体" w:cs="宋体"/>
                <w:i w:val="0"/>
                <w:iCs w:val="0"/>
                <w:color w:val="000000"/>
                <w:kern w:val="0"/>
                <w:sz w:val="22"/>
                <w:szCs w:val="22"/>
                <w:highlight w:val="none"/>
                <w:u w:val="none"/>
                <w:lang w:val="en-US" w:eastAsia="zh-CN" w:bidi="ar"/>
              </w:rPr>
              <w:t>杨艳梅、卢丽红、席艳艳</w:t>
            </w:r>
          </w:p>
        </w:tc>
      </w:tr>
      <w:tr w14:paraId="0B06D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8" w:hRule="atLeast"/>
          <w:jc w:val="center"/>
        </w:trPr>
        <w:tc>
          <w:tcPr>
            <w:tcW w:w="632" w:type="dxa"/>
            <w:noWrap w:val="0"/>
            <w:vAlign w:val="center"/>
          </w:tcPr>
          <w:p w14:paraId="249039CE">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宋体" w:hAnsi="宋体" w:cs="宋体"/>
                <w:b w:val="0"/>
                <w:bCs w:val="0"/>
                <w:kern w:val="2"/>
                <w:sz w:val="22"/>
                <w:szCs w:val="22"/>
                <w:highlight w:val="none"/>
                <w:vertAlign w:val="baseline"/>
                <w:lang w:val="en-US" w:eastAsia="zh-CN" w:bidi="ar-SA"/>
              </w:rPr>
            </w:pPr>
            <w:r>
              <w:rPr>
                <w:rFonts w:hint="eastAsia" w:ascii="宋体" w:hAnsi="宋体" w:cs="宋体"/>
                <w:b w:val="0"/>
                <w:bCs w:val="0"/>
                <w:kern w:val="2"/>
                <w:sz w:val="22"/>
                <w:szCs w:val="22"/>
                <w:highlight w:val="none"/>
                <w:vertAlign w:val="baseline"/>
                <w:lang w:val="en-US" w:eastAsia="zh-CN" w:bidi="ar-SA"/>
              </w:rPr>
              <w:t>9</w:t>
            </w:r>
          </w:p>
        </w:tc>
        <w:tc>
          <w:tcPr>
            <w:tcW w:w="849" w:type="dxa"/>
            <w:noWrap w:val="0"/>
            <w:vAlign w:val="center"/>
          </w:tcPr>
          <w:p w14:paraId="3F1A0078">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cs="宋体"/>
                <w:b w:val="0"/>
                <w:bCs w:val="0"/>
                <w:kern w:val="2"/>
                <w:sz w:val="22"/>
                <w:szCs w:val="22"/>
                <w:highlight w:val="none"/>
                <w:vertAlign w:val="baseline"/>
                <w:lang w:val="en-US" w:eastAsia="zh-CN" w:bidi="ar-SA"/>
              </w:rPr>
              <w:t>2024.11</w:t>
            </w:r>
          </w:p>
        </w:tc>
        <w:tc>
          <w:tcPr>
            <w:tcW w:w="2317" w:type="dxa"/>
            <w:noWrap w:val="0"/>
            <w:vAlign w:val="center"/>
          </w:tcPr>
          <w:p w14:paraId="3A27A714">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cs="宋体"/>
                <w:i w:val="0"/>
                <w:iCs w:val="0"/>
                <w:color w:val="auto"/>
                <w:kern w:val="0"/>
                <w:sz w:val="22"/>
                <w:szCs w:val="22"/>
                <w:highlight w:val="none"/>
                <w:u w:val="none"/>
                <w:lang w:val="en-US" w:eastAsia="zh-CN" w:bidi="ar"/>
              </w:rPr>
              <w:t>2024年湖南省高职高专院校信息素养大赛</w:t>
            </w:r>
          </w:p>
        </w:tc>
        <w:tc>
          <w:tcPr>
            <w:tcW w:w="1298" w:type="dxa"/>
            <w:noWrap w:val="0"/>
            <w:vAlign w:val="center"/>
          </w:tcPr>
          <w:p w14:paraId="4A5AA2EC">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cs="宋体"/>
                <w:i w:val="0"/>
                <w:iCs w:val="0"/>
                <w:color w:val="auto"/>
                <w:kern w:val="0"/>
                <w:sz w:val="22"/>
                <w:szCs w:val="22"/>
                <w:highlight w:val="none"/>
                <w:u w:val="none"/>
                <w:lang w:val="en-US" w:eastAsia="zh-CN" w:bidi="ar"/>
              </w:rPr>
              <w:t>湖南省图书馆协会</w:t>
            </w:r>
          </w:p>
        </w:tc>
        <w:tc>
          <w:tcPr>
            <w:tcW w:w="910" w:type="dxa"/>
            <w:shd w:val="clear" w:color="auto" w:fill="auto"/>
            <w:noWrap w:val="0"/>
            <w:vAlign w:val="center"/>
          </w:tcPr>
          <w:p w14:paraId="4E8ADDC8">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jc w:val="center"/>
              <w:textAlignment w:val="auto"/>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唐红梅</w:t>
            </w:r>
          </w:p>
        </w:tc>
        <w:tc>
          <w:tcPr>
            <w:tcW w:w="1030" w:type="dxa"/>
            <w:noWrap w:val="0"/>
            <w:vAlign w:val="center"/>
          </w:tcPr>
          <w:p w14:paraId="5D4455EF">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kern w:val="2"/>
                <w:sz w:val="22"/>
                <w:szCs w:val="22"/>
                <w:highlight w:val="none"/>
                <w:vertAlign w:val="baseline"/>
                <w:lang w:val="en-US" w:eastAsia="zh-CN" w:bidi="ar-SA"/>
              </w:rPr>
            </w:pPr>
            <w:r>
              <w:rPr>
                <w:rFonts w:hint="eastAsia" w:ascii="宋体" w:hAnsi="宋体" w:cs="宋体"/>
                <w:b w:val="0"/>
                <w:bCs w:val="0"/>
                <w:color w:val="auto"/>
                <w:kern w:val="2"/>
                <w:sz w:val="22"/>
                <w:szCs w:val="22"/>
                <w:highlight w:val="none"/>
                <w:vertAlign w:val="baseline"/>
                <w:lang w:val="en-US" w:eastAsia="zh-CN" w:bidi="ar-SA"/>
              </w:rPr>
              <w:t>个人赛</w:t>
            </w:r>
          </w:p>
        </w:tc>
        <w:tc>
          <w:tcPr>
            <w:tcW w:w="1048" w:type="dxa"/>
            <w:noWrap w:val="0"/>
            <w:vAlign w:val="center"/>
          </w:tcPr>
          <w:p w14:paraId="3D668376">
            <w:pPr>
              <w:keepNext w:val="0"/>
              <w:keepLines w:val="0"/>
              <w:widowControl/>
              <w:suppressLineNumbers w:val="0"/>
              <w:jc w:val="center"/>
              <w:textAlignment w:val="center"/>
              <w:rPr>
                <w:rFonts w:hint="default" w:ascii="宋体" w:hAnsi="宋体" w:eastAsia="宋体" w:cs="宋体"/>
                <w:i w:val="0"/>
                <w:iCs w:val="0"/>
                <w:color w:val="000000"/>
                <w:kern w:val="0"/>
                <w:sz w:val="22"/>
                <w:szCs w:val="22"/>
                <w:highlight w:val="none"/>
                <w:u w:val="none"/>
                <w:lang w:val="en-US" w:eastAsia="zh-CN" w:bidi="ar"/>
              </w:rPr>
            </w:pPr>
            <w:r>
              <w:rPr>
                <w:rFonts w:hint="eastAsia" w:ascii="宋体" w:hAnsi="宋体" w:cs="宋体"/>
                <w:i w:val="0"/>
                <w:iCs w:val="0"/>
                <w:color w:val="000000"/>
                <w:kern w:val="0"/>
                <w:sz w:val="22"/>
                <w:szCs w:val="22"/>
                <w:highlight w:val="none"/>
                <w:u w:val="none"/>
                <w:lang w:val="en-US" w:eastAsia="zh-CN" w:bidi="ar"/>
              </w:rPr>
              <w:t>三等奖</w:t>
            </w:r>
          </w:p>
        </w:tc>
        <w:tc>
          <w:tcPr>
            <w:tcW w:w="909" w:type="dxa"/>
            <w:noWrap w:val="0"/>
            <w:vAlign w:val="center"/>
          </w:tcPr>
          <w:p w14:paraId="09C451C8">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熊丽梅、郭真辰、唐斐琳</w:t>
            </w:r>
          </w:p>
        </w:tc>
      </w:tr>
      <w:tr w14:paraId="48896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3" w:hRule="atLeast"/>
          <w:jc w:val="center"/>
        </w:trPr>
        <w:tc>
          <w:tcPr>
            <w:tcW w:w="632" w:type="dxa"/>
            <w:noWrap w:val="0"/>
            <w:vAlign w:val="center"/>
          </w:tcPr>
          <w:p w14:paraId="31DA862E">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宋体" w:hAnsi="宋体" w:cs="宋体"/>
                <w:b w:val="0"/>
                <w:bCs w:val="0"/>
                <w:kern w:val="2"/>
                <w:sz w:val="22"/>
                <w:szCs w:val="22"/>
                <w:highlight w:val="none"/>
                <w:vertAlign w:val="baseline"/>
                <w:lang w:val="en-US" w:eastAsia="zh-CN" w:bidi="ar-SA"/>
              </w:rPr>
            </w:pPr>
            <w:r>
              <w:rPr>
                <w:rFonts w:hint="eastAsia" w:ascii="宋体" w:hAnsi="宋体" w:cs="宋体"/>
                <w:b w:val="0"/>
                <w:bCs w:val="0"/>
                <w:kern w:val="2"/>
                <w:sz w:val="22"/>
                <w:szCs w:val="22"/>
                <w:highlight w:val="none"/>
                <w:vertAlign w:val="baseline"/>
                <w:lang w:val="en-US" w:eastAsia="zh-CN" w:bidi="ar-SA"/>
              </w:rPr>
              <w:t>10</w:t>
            </w:r>
          </w:p>
        </w:tc>
        <w:tc>
          <w:tcPr>
            <w:tcW w:w="849" w:type="dxa"/>
            <w:noWrap w:val="0"/>
            <w:vAlign w:val="center"/>
          </w:tcPr>
          <w:p w14:paraId="376F8A6F">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cs="宋体"/>
                <w:b w:val="0"/>
                <w:bCs w:val="0"/>
                <w:kern w:val="2"/>
                <w:sz w:val="22"/>
                <w:szCs w:val="22"/>
                <w:highlight w:val="none"/>
                <w:vertAlign w:val="baseline"/>
                <w:lang w:val="en-US" w:eastAsia="zh-CN" w:bidi="ar-SA"/>
              </w:rPr>
              <w:t>2024.11</w:t>
            </w:r>
          </w:p>
        </w:tc>
        <w:tc>
          <w:tcPr>
            <w:tcW w:w="2317" w:type="dxa"/>
            <w:noWrap w:val="0"/>
            <w:vAlign w:val="center"/>
          </w:tcPr>
          <w:p w14:paraId="7B2C9A6C">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cs="宋体"/>
                <w:i w:val="0"/>
                <w:iCs w:val="0"/>
                <w:color w:val="auto"/>
                <w:kern w:val="0"/>
                <w:sz w:val="22"/>
                <w:szCs w:val="22"/>
                <w:highlight w:val="none"/>
                <w:u w:val="none"/>
                <w:lang w:val="en-US" w:eastAsia="zh-CN" w:bidi="ar"/>
              </w:rPr>
              <w:t>2024年湖南省高职高专院校信息素养大赛</w:t>
            </w:r>
          </w:p>
        </w:tc>
        <w:tc>
          <w:tcPr>
            <w:tcW w:w="1298" w:type="dxa"/>
            <w:noWrap w:val="0"/>
            <w:vAlign w:val="center"/>
          </w:tcPr>
          <w:p w14:paraId="5E6A509D">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cs="宋体"/>
                <w:i w:val="0"/>
                <w:iCs w:val="0"/>
                <w:color w:val="auto"/>
                <w:kern w:val="0"/>
                <w:sz w:val="22"/>
                <w:szCs w:val="22"/>
                <w:highlight w:val="none"/>
                <w:u w:val="none"/>
                <w:lang w:val="en-US" w:eastAsia="zh-CN" w:bidi="ar"/>
              </w:rPr>
              <w:t>湖南省图书馆协会</w:t>
            </w:r>
          </w:p>
        </w:tc>
        <w:tc>
          <w:tcPr>
            <w:tcW w:w="910" w:type="dxa"/>
            <w:shd w:val="clear" w:color="auto" w:fill="auto"/>
            <w:noWrap w:val="0"/>
            <w:vAlign w:val="center"/>
          </w:tcPr>
          <w:p w14:paraId="78769CED">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jc w:val="center"/>
              <w:textAlignment w:val="auto"/>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钟斯敏</w:t>
            </w:r>
          </w:p>
        </w:tc>
        <w:tc>
          <w:tcPr>
            <w:tcW w:w="1030" w:type="dxa"/>
            <w:noWrap w:val="0"/>
            <w:vAlign w:val="center"/>
          </w:tcPr>
          <w:p w14:paraId="4971C6FD">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kern w:val="2"/>
                <w:sz w:val="22"/>
                <w:szCs w:val="22"/>
                <w:highlight w:val="none"/>
                <w:vertAlign w:val="baseline"/>
                <w:lang w:val="en-US" w:eastAsia="zh-CN" w:bidi="ar-SA"/>
              </w:rPr>
            </w:pPr>
            <w:r>
              <w:rPr>
                <w:rFonts w:hint="eastAsia" w:ascii="宋体" w:hAnsi="宋体" w:cs="宋体"/>
                <w:b w:val="0"/>
                <w:bCs w:val="0"/>
                <w:color w:val="auto"/>
                <w:kern w:val="2"/>
                <w:sz w:val="22"/>
                <w:szCs w:val="22"/>
                <w:highlight w:val="none"/>
                <w:vertAlign w:val="baseline"/>
                <w:lang w:val="en-US" w:eastAsia="zh-CN" w:bidi="ar-SA"/>
              </w:rPr>
              <w:t>个人赛</w:t>
            </w:r>
          </w:p>
        </w:tc>
        <w:tc>
          <w:tcPr>
            <w:tcW w:w="1048" w:type="dxa"/>
            <w:noWrap w:val="0"/>
            <w:vAlign w:val="center"/>
          </w:tcPr>
          <w:p w14:paraId="3970C05E">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cs="宋体"/>
                <w:i w:val="0"/>
                <w:iCs w:val="0"/>
                <w:color w:val="000000"/>
                <w:kern w:val="0"/>
                <w:sz w:val="22"/>
                <w:szCs w:val="22"/>
                <w:highlight w:val="none"/>
                <w:u w:val="none"/>
                <w:lang w:val="en-US" w:eastAsia="zh-CN" w:bidi="ar"/>
              </w:rPr>
              <w:t>三等奖</w:t>
            </w:r>
          </w:p>
        </w:tc>
        <w:tc>
          <w:tcPr>
            <w:tcW w:w="909" w:type="dxa"/>
            <w:noWrap w:val="0"/>
            <w:vAlign w:val="center"/>
          </w:tcPr>
          <w:p w14:paraId="77E59DF8">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郭真辰、熊丽梅、文琬淇</w:t>
            </w:r>
          </w:p>
        </w:tc>
      </w:tr>
      <w:tr w14:paraId="38E6B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8" w:hRule="atLeast"/>
          <w:jc w:val="center"/>
        </w:trPr>
        <w:tc>
          <w:tcPr>
            <w:tcW w:w="632" w:type="dxa"/>
            <w:noWrap w:val="0"/>
            <w:vAlign w:val="center"/>
          </w:tcPr>
          <w:p w14:paraId="1434E30B">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宋体" w:hAnsi="宋体" w:cs="宋体"/>
                <w:b w:val="0"/>
                <w:bCs w:val="0"/>
                <w:kern w:val="2"/>
                <w:sz w:val="22"/>
                <w:szCs w:val="22"/>
                <w:highlight w:val="none"/>
                <w:vertAlign w:val="baseline"/>
                <w:lang w:val="en-US" w:eastAsia="zh-CN" w:bidi="ar-SA"/>
              </w:rPr>
            </w:pPr>
            <w:r>
              <w:rPr>
                <w:rFonts w:hint="eastAsia" w:ascii="宋体" w:hAnsi="宋体" w:cs="宋体"/>
                <w:b w:val="0"/>
                <w:bCs w:val="0"/>
                <w:kern w:val="2"/>
                <w:sz w:val="22"/>
                <w:szCs w:val="22"/>
                <w:highlight w:val="none"/>
                <w:vertAlign w:val="baseline"/>
                <w:lang w:val="en-US" w:eastAsia="zh-CN" w:bidi="ar-SA"/>
              </w:rPr>
              <w:t>11</w:t>
            </w:r>
          </w:p>
        </w:tc>
        <w:tc>
          <w:tcPr>
            <w:tcW w:w="849" w:type="dxa"/>
            <w:noWrap w:val="0"/>
            <w:vAlign w:val="center"/>
          </w:tcPr>
          <w:p w14:paraId="3B3C8C80">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cs="宋体"/>
                <w:b w:val="0"/>
                <w:bCs w:val="0"/>
                <w:kern w:val="2"/>
                <w:sz w:val="22"/>
                <w:szCs w:val="22"/>
                <w:highlight w:val="none"/>
                <w:vertAlign w:val="baseline"/>
                <w:lang w:val="en-US" w:eastAsia="zh-CN" w:bidi="ar-SA"/>
              </w:rPr>
              <w:t>2024.11</w:t>
            </w:r>
          </w:p>
        </w:tc>
        <w:tc>
          <w:tcPr>
            <w:tcW w:w="2317" w:type="dxa"/>
            <w:noWrap w:val="0"/>
            <w:vAlign w:val="center"/>
          </w:tcPr>
          <w:p w14:paraId="3AC1BB68">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cs="宋体"/>
                <w:i w:val="0"/>
                <w:iCs w:val="0"/>
                <w:color w:val="auto"/>
                <w:kern w:val="0"/>
                <w:sz w:val="22"/>
                <w:szCs w:val="22"/>
                <w:highlight w:val="none"/>
                <w:u w:val="none"/>
                <w:lang w:val="en-US" w:eastAsia="zh-CN" w:bidi="ar"/>
              </w:rPr>
              <w:t>2024年湖南省高职高专院校信息素养大赛</w:t>
            </w:r>
          </w:p>
        </w:tc>
        <w:tc>
          <w:tcPr>
            <w:tcW w:w="1298" w:type="dxa"/>
            <w:noWrap w:val="0"/>
            <w:vAlign w:val="center"/>
          </w:tcPr>
          <w:p w14:paraId="2E64731A">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cs="宋体"/>
                <w:i w:val="0"/>
                <w:iCs w:val="0"/>
                <w:color w:val="auto"/>
                <w:kern w:val="0"/>
                <w:sz w:val="22"/>
                <w:szCs w:val="22"/>
                <w:highlight w:val="none"/>
                <w:u w:val="none"/>
                <w:lang w:val="en-US" w:eastAsia="zh-CN" w:bidi="ar"/>
              </w:rPr>
              <w:t>湖南省图书馆协会</w:t>
            </w:r>
          </w:p>
        </w:tc>
        <w:tc>
          <w:tcPr>
            <w:tcW w:w="910" w:type="dxa"/>
            <w:noWrap w:val="0"/>
            <w:vAlign w:val="center"/>
          </w:tcPr>
          <w:p w14:paraId="10149ADB">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cs="宋体"/>
                <w:i w:val="0"/>
                <w:iCs w:val="0"/>
                <w:color w:val="000000"/>
                <w:kern w:val="0"/>
                <w:sz w:val="22"/>
                <w:szCs w:val="22"/>
                <w:highlight w:val="none"/>
                <w:u w:val="none"/>
                <w:lang w:val="en-US" w:eastAsia="zh-CN" w:bidi="ar"/>
              </w:rPr>
            </w:pPr>
            <w:r>
              <w:rPr>
                <w:rFonts w:hint="eastAsia" w:ascii="宋体" w:hAnsi="宋体" w:cs="宋体"/>
                <w:i w:val="0"/>
                <w:iCs w:val="0"/>
                <w:color w:val="000000"/>
                <w:kern w:val="0"/>
                <w:sz w:val="22"/>
                <w:szCs w:val="22"/>
                <w:highlight w:val="none"/>
                <w:u w:val="none"/>
                <w:lang w:val="en-US" w:eastAsia="zh-CN" w:bidi="ar"/>
              </w:rPr>
              <w:t>胡亮斌</w:t>
            </w:r>
          </w:p>
        </w:tc>
        <w:tc>
          <w:tcPr>
            <w:tcW w:w="1030" w:type="dxa"/>
            <w:noWrap w:val="0"/>
            <w:vAlign w:val="center"/>
          </w:tcPr>
          <w:p w14:paraId="3E7E1102">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kern w:val="2"/>
                <w:sz w:val="22"/>
                <w:szCs w:val="22"/>
                <w:highlight w:val="none"/>
                <w:vertAlign w:val="baseline"/>
                <w:lang w:val="en-US" w:eastAsia="zh-CN" w:bidi="ar-SA"/>
              </w:rPr>
            </w:pPr>
            <w:r>
              <w:rPr>
                <w:rFonts w:hint="eastAsia" w:ascii="宋体" w:hAnsi="宋体" w:cs="宋体"/>
                <w:b w:val="0"/>
                <w:bCs w:val="0"/>
                <w:color w:val="auto"/>
                <w:kern w:val="2"/>
                <w:sz w:val="22"/>
                <w:szCs w:val="22"/>
                <w:highlight w:val="none"/>
                <w:vertAlign w:val="baseline"/>
                <w:lang w:val="en-US" w:eastAsia="zh-CN" w:bidi="ar-SA"/>
              </w:rPr>
              <w:t>个人赛</w:t>
            </w:r>
          </w:p>
        </w:tc>
        <w:tc>
          <w:tcPr>
            <w:tcW w:w="1048" w:type="dxa"/>
            <w:noWrap w:val="0"/>
            <w:vAlign w:val="center"/>
          </w:tcPr>
          <w:p w14:paraId="1183D947">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cs="宋体"/>
                <w:i w:val="0"/>
                <w:iCs w:val="0"/>
                <w:color w:val="000000"/>
                <w:kern w:val="0"/>
                <w:sz w:val="22"/>
                <w:szCs w:val="22"/>
                <w:highlight w:val="none"/>
                <w:u w:val="none"/>
                <w:lang w:val="en-US" w:eastAsia="zh-CN" w:bidi="ar"/>
              </w:rPr>
              <w:t>三等奖</w:t>
            </w:r>
          </w:p>
        </w:tc>
        <w:tc>
          <w:tcPr>
            <w:tcW w:w="909" w:type="dxa"/>
            <w:noWrap w:val="0"/>
            <w:vAlign w:val="center"/>
          </w:tcPr>
          <w:p w14:paraId="39D8C603">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唐祥添、姚斯奇、彭琛</w:t>
            </w:r>
          </w:p>
        </w:tc>
      </w:tr>
    </w:tbl>
    <w:p w14:paraId="48F2056C">
      <w:pPr>
        <w:keepNext w:val="0"/>
        <w:keepLines w:val="0"/>
        <w:pageBreakBefore w:val="0"/>
        <w:widowControl w:val="0"/>
        <w:kinsoku/>
        <w:wordWrap/>
        <w:overflowPunct/>
        <w:topLinePunct w:val="0"/>
        <w:autoSpaceDE/>
        <w:autoSpaceDN/>
        <w:bidi w:val="0"/>
        <w:adjustRightInd/>
        <w:snapToGrid/>
        <w:spacing w:line="240" w:lineRule="auto"/>
        <w:ind w:firstLine="602" w:firstLineChars="200"/>
        <w:textAlignment w:val="auto"/>
        <w:rPr>
          <w:rFonts w:hint="eastAsia" w:ascii="宋体" w:hAnsi="宋体" w:eastAsia="宋体" w:cs="宋体"/>
          <w:b/>
          <w:bCs/>
          <w:kern w:val="2"/>
          <w:sz w:val="30"/>
          <w:szCs w:val="30"/>
          <w:highlight w:val="none"/>
          <w:lang w:val="en-US" w:eastAsia="zh-CN" w:bidi="ar-SA"/>
        </w:rPr>
      </w:pPr>
      <w:r>
        <w:rPr>
          <w:rFonts w:hint="default" w:ascii="宋体" w:hAnsi="宋体" w:eastAsia="宋体" w:cs="宋体"/>
          <w:b/>
          <w:bCs/>
          <w:kern w:val="2"/>
          <w:sz w:val="30"/>
          <w:szCs w:val="30"/>
          <w:highlight w:val="none"/>
          <w:lang w:eastAsia="zh-CN" w:bidi="ar-SA"/>
        </w:rPr>
        <w:t>（</w:t>
      </w:r>
      <w:r>
        <w:rPr>
          <w:rFonts w:hint="eastAsia" w:ascii="宋体" w:hAnsi="宋体" w:cs="宋体"/>
          <w:b/>
          <w:bCs/>
          <w:kern w:val="2"/>
          <w:sz w:val="30"/>
          <w:szCs w:val="30"/>
          <w:highlight w:val="none"/>
          <w:lang w:val="en-US" w:eastAsia="zh-CN" w:bidi="ar-SA"/>
        </w:rPr>
        <w:t>四</w:t>
      </w:r>
      <w:r>
        <w:rPr>
          <w:rFonts w:hint="default" w:ascii="宋体" w:hAnsi="宋体" w:eastAsia="宋体" w:cs="宋体"/>
          <w:b/>
          <w:bCs/>
          <w:kern w:val="2"/>
          <w:sz w:val="30"/>
          <w:szCs w:val="30"/>
          <w:highlight w:val="none"/>
          <w:lang w:eastAsia="zh-CN" w:bidi="ar-SA"/>
        </w:rPr>
        <w:t>）</w:t>
      </w:r>
      <w:r>
        <w:rPr>
          <w:rFonts w:hint="eastAsia" w:ascii="宋体" w:hAnsi="宋体" w:eastAsia="宋体" w:cs="宋体"/>
          <w:b/>
          <w:bCs/>
          <w:kern w:val="2"/>
          <w:sz w:val="30"/>
          <w:szCs w:val="30"/>
          <w:highlight w:val="none"/>
          <w:lang w:val="en-US" w:eastAsia="zh-CN" w:bidi="ar-SA"/>
        </w:rPr>
        <w:fldChar w:fldCharType="begin"/>
      </w:r>
      <w:r>
        <w:rPr>
          <w:rFonts w:hint="eastAsia" w:ascii="宋体" w:hAnsi="宋体" w:eastAsia="宋体" w:cs="宋体"/>
          <w:b/>
          <w:bCs/>
          <w:kern w:val="2"/>
          <w:sz w:val="30"/>
          <w:szCs w:val="30"/>
          <w:highlight w:val="none"/>
          <w:lang w:val="en-US" w:eastAsia="zh-CN" w:bidi="ar-SA"/>
        </w:rPr>
        <w:instrText xml:space="preserve"> HYPERLINK "https://www.zhangqiaokeyan.com/academic-journal-cn_detail_thesis/0201281212560.html" \t "https://xueshu.baidu.com/usercenter/paper/_blank" </w:instrText>
      </w:r>
      <w:r>
        <w:rPr>
          <w:rFonts w:hint="eastAsia" w:ascii="宋体" w:hAnsi="宋体" w:eastAsia="宋体" w:cs="宋体"/>
          <w:b/>
          <w:bCs/>
          <w:kern w:val="2"/>
          <w:sz w:val="30"/>
          <w:szCs w:val="30"/>
          <w:highlight w:val="none"/>
          <w:lang w:val="en-US" w:eastAsia="zh-CN" w:bidi="ar-SA"/>
        </w:rPr>
        <w:fldChar w:fldCharType="separate"/>
      </w:r>
      <w:r>
        <w:rPr>
          <w:rFonts w:hint="eastAsia" w:ascii="宋体" w:hAnsi="宋体" w:eastAsia="宋体" w:cs="宋体"/>
          <w:b/>
          <w:bCs/>
          <w:kern w:val="2"/>
          <w:sz w:val="30"/>
          <w:szCs w:val="30"/>
          <w:highlight w:val="none"/>
          <w:lang w:val="en-US" w:eastAsia="zh-CN" w:bidi="ar-SA"/>
        </w:rPr>
        <w:t>以研促改,以研促教</w:t>
      </w:r>
      <w:r>
        <w:rPr>
          <w:rFonts w:hint="eastAsia" w:ascii="宋体" w:hAnsi="宋体" w:eastAsia="宋体" w:cs="宋体"/>
          <w:b/>
          <w:bCs/>
          <w:kern w:val="2"/>
          <w:sz w:val="30"/>
          <w:szCs w:val="30"/>
          <w:highlight w:val="none"/>
          <w:lang w:val="en-US" w:eastAsia="zh-CN" w:bidi="ar-SA"/>
        </w:rPr>
        <w:fldChar w:fldCharType="end"/>
      </w:r>
    </w:p>
    <w:p w14:paraId="0DCA9129">
      <w:pPr>
        <w:pStyle w:val="8"/>
        <w:keepNext w:val="0"/>
        <w:keepLines w:val="0"/>
        <w:pageBreakBefore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宋体" w:hAnsi="宋体" w:cs="宋体"/>
          <w:kern w:val="2"/>
          <w:sz w:val="30"/>
          <w:szCs w:val="30"/>
          <w:highlight w:val="none"/>
          <w:lang w:val="en-US" w:eastAsia="zh-CN" w:bidi="ar-SA"/>
        </w:rPr>
        <w:sectPr>
          <w:pgSz w:w="11906" w:h="16838"/>
          <w:pgMar w:top="1440" w:right="1800" w:bottom="1440" w:left="1800" w:header="851" w:footer="992" w:gutter="0"/>
          <w:cols w:space="425" w:num="1"/>
          <w:docGrid w:type="lines" w:linePitch="312" w:charSpace="0"/>
        </w:sectPr>
      </w:pPr>
      <w:r>
        <w:rPr>
          <w:rFonts w:hint="eastAsia" w:ascii="宋体" w:hAnsi="宋体" w:cs="宋体"/>
          <w:kern w:val="2"/>
          <w:sz w:val="30"/>
          <w:szCs w:val="30"/>
          <w:highlight w:val="none"/>
          <w:lang w:val="en-US" w:eastAsia="zh-CN" w:bidi="ar-SA"/>
        </w:rPr>
        <w:t>我系积极提升科研能力,助推教师成长，具体科研情况如下：</w:t>
      </w:r>
    </w:p>
    <w:tbl>
      <w:tblPr>
        <w:tblStyle w:val="4"/>
        <w:tblW w:w="14083"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14"/>
        <w:gridCol w:w="414"/>
        <w:gridCol w:w="539"/>
        <w:gridCol w:w="3596"/>
        <w:gridCol w:w="1807"/>
        <w:gridCol w:w="1916"/>
        <w:gridCol w:w="1410"/>
        <w:gridCol w:w="831"/>
        <w:gridCol w:w="723"/>
        <w:gridCol w:w="867"/>
        <w:gridCol w:w="952"/>
        <w:gridCol w:w="614"/>
      </w:tblGrid>
      <w:tr w14:paraId="091F9F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1" w:hRule="atLeast"/>
        </w:trPr>
        <w:tc>
          <w:tcPr>
            <w:tcW w:w="414" w:type="dxa"/>
            <w:tcBorders>
              <w:top w:val="single" w:color="000000" w:sz="4" w:space="0"/>
              <w:left w:val="single" w:color="000000" w:sz="4" w:space="0"/>
              <w:bottom w:val="nil"/>
              <w:right w:val="single" w:color="000000" w:sz="4" w:space="0"/>
            </w:tcBorders>
            <w:shd w:val="clear" w:color="auto" w:fill="auto"/>
            <w:vAlign w:val="center"/>
          </w:tcPr>
          <w:p w14:paraId="11D77D6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序号</w:t>
            </w:r>
          </w:p>
        </w:tc>
        <w:tc>
          <w:tcPr>
            <w:tcW w:w="414" w:type="dxa"/>
            <w:tcBorders>
              <w:top w:val="single" w:color="000000" w:sz="4" w:space="0"/>
              <w:left w:val="single" w:color="000000" w:sz="4" w:space="0"/>
              <w:bottom w:val="nil"/>
              <w:right w:val="single" w:color="000000" w:sz="4" w:space="0"/>
            </w:tcBorders>
            <w:shd w:val="clear" w:color="auto" w:fill="auto"/>
            <w:vAlign w:val="center"/>
          </w:tcPr>
          <w:p w14:paraId="57A610C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姓名</w:t>
            </w:r>
          </w:p>
        </w:tc>
        <w:tc>
          <w:tcPr>
            <w:tcW w:w="539" w:type="dxa"/>
            <w:tcBorders>
              <w:top w:val="single" w:color="000000" w:sz="4" w:space="0"/>
              <w:left w:val="single" w:color="000000" w:sz="4" w:space="0"/>
              <w:bottom w:val="nil"/>
              <w:right w:val="single" w:color="000000" w:sz="4" w:space="0"/>
            </w:tcBorders>
            <w:shd w:val="clear" w:color="auto" w:fill="auto"/>
            <w:vAlign w:val="center"/>
          </w:tcPr>
          <w:p w14:paraId="294D4AB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成果类别</w:t>
            </w:r>
          </w:p>
        </w:tc>
        <w:tc>
          <w:tcPr>
            <w:tcW w:w="3596" w:type="dxa"/>
            <w:tcBorders>
              <w:top w:val="single" w:color="000000" w:sz="4" w:space="0"/>
              <w:left w:val="single" w:color="000000" w:sz="4" w:space="0"/>
              <w:bottom w:val="nil"/>
              <w:right w:val="single" w:color="000000" w:sz="4" w:space="0"/>
            </w:tcBorders>
            <w:shd w:val="clear" w:color="auto" w:fill="auto"/>
            <w:vAlign w:val="center"/>
          </w:tcPr>
          <w:p w14:paraId="584FF56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成果名称</w:t>
            </w:r>
          </w:p>
        </w:tc>
        <w:tc>
          <w:tcPr>
            <w:tcW w:w="1807" w:type="dxa"/>
            <w:tcBorders>
              <w:top w:val="single" w:color="000000" w:sz="4" w:space="0"/>
              <w:left w:val="single" w:color="000000" w:sz="4" w:space="0"/>
              <w:bottom w:val="nil"/>
              <w:right w:val="single" w:color="000000" w:sz="4" w:space="0"/>
            </w:tcBorders>
            <w:shd w:val="clear" w:color="auto" w:fill="auto"/>
            <w:vAlign w:val="center"/>
          </w:tcPr>
          <w:p w14:paraId="4F2F661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刊物名称、成果立项（奖励）部门</w:t>
            </w:r>
          </w:p>
        </w:tc>
        <w:tc>
          <w:tcPr>
            <w:tcW w:w="1916" w:type="dxa"/>
            <w:tcBorders>
              <w:top w:val="single" w:color="000000" w:sz="4" w:space="0"/>
              <w:left w:val="single" w:color="000000" w:sz="4" w:space="0"/>
              <w:bottom w:val="nil"/>
              <w:right w:val="single" w:color="000000" w:sz="4" w:space="0"/>
            </w:tcBorders>
            <w:shd w:val="clear" w:color="auto" w:fill="auto"/>
            <w:vAlign w:val="center"/>
          </w:tcPr>
          <w:p w14:paraId="0DD365D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刊号、课题立项号、专利号、ISBN等</w:t>
            </w:r>
          </w:p>
        </w:tc>
        <w:tc>
          <w:tcPr>
            <w:tcW w:w="1410" w:type="dxa"/>
            <w:tcBorders>
              <w:top w:val="single" w:color="000000" w:sz="4" w:space="0"/>
              <w:left w:val="single" w:color="000000" w:sz="4" w:space="0"/>
              <w:bottom w:val="nil"/>
              <w:right w:val="single" w:color="000000" w:sz="4" w:space="0"/>
            </w:tcBorders>
            <w:shd w:val="clear" w:color="auto" w:fill="auto"/>
            <w:vAlign w:val="center"/>
          </w:tcPr>
          <w:p w14:paraId="7387A0E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发表日期</w:t>
            </w:r>
          </w:p>
        </w:tc>
        <w:tc>
          <w:tcPr>
            <w:tcW w:w="831" w:type="dxa"/>
            <w:tcBorders>
              <w:top w:val="single" w:color="000000" w:sz="4" w:space="0"/>
              <w:left w:val="single" w:color="000000" w:sz="4" w:space="0"/>
              <w:bottom w:val="nil"/>
              <w:right w:val="single" w:color="000000" w:sz="4" w:space="0"/>
            </w:tcBorders>
            <w:shd w:val="clear" w:color="auto" w:fill="auto"/>
            <w:vAlign w:val="center"/>
          </w:tcPr>
          <w:p w14:paraId="57173D6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字数（千字）</w:t>
            </w:r>
          </w:p>
        </w:tc>
        <w:tc>
          <w:tcPr>
            <w:tcW w:w="723" w:type="dxa"/>
            <w:tcBorders>
              <w:top w:val="single" w:color="000000" w:sz="4" w:space="0"/>
              <w:left w:val="single" w:color="000000" w:sz="4" w:space="0"/>
              <w:bottom w:val="nil"/>
              <w:right w:val="single" w:color="000000" w:sz="4" w:space="0"/>
            </w:tcBorders>
            <w:shd w:val="clear" w:color="auto" w:fill="auto"/>
            <w:vAlign w:val="center"/>
          </w:tcPr>
          <w:p w14:paraId="2C57442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刊物(成果)级别</w:t>
            </w:r>
          </w:p>
        </w:tc>
        <w:tc>
          <w:tcPr>
            <w:tcW w:w="867" w:type="dxa"/>
            <w:tcBorders>
              <w:top w:val="single" w:color="000000" w:sz="4" w:space="0"/>
              <w:left w:val="single" w:color="000000" w:sz="4" w:space="0"/>
              <w:bottom w:val="nil"/>
              <w:right w:val="single" w:color="000000" w:sz="4" w:space="0"/>
            </w:tcBorders>
            <w:shd w:val="clear" w:color="auto" w:fill="auto"/>
            <w:vAlign w:val="center"/>
          </w:tcPr>
          <w:p w14:paraId="1B80386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获奖</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情况</w:t>
            </w:r>
          </w:p>
        </w:tc>
        <w:tc>
          <w:tcPr>
            <w:tcW w:w="952" w:type="dxa"/>
            <w:tcBorders>
              <w:top w:val="single" w:color="000000" w:sz="4" w:space="0"/>
              <w:left w:val="single" w:color="000000" w:sz="4" w:space="0"/>
              <w:bottom w:val="nil"/>
              <w:right w:val="single" w:color="000000" w:sz="4" w:space="0"/>
            </w:tcBorders>
            <w:shd w:val="clear" w:color="auto" w:fill="auto"/>
            <w:vAlign w:val="center"/>
          </w:tcPr>
          <w:p w14:paraId="0BBEF06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网络搜索来源</w:t>
            </w:r>
          </w:p>
        </w:tc>
        <w:tc>
          <w:tcPr>
            <w:tcW w:w="614" w:type="dxa"/>
            <w:tcBorders>
              <w:top w:val="single" w:color="000000" w:sz="4" w:space="0"/>
              <w:left w:val="single" w:color="000000" w:sz="4" w:space="0"/>
              <w:bottom w:val="nil"/>
              <w:right w:val="single" w:color="000000" w:sz="4" w:space="0"/>
            </w:tcBorders>
            <w:shd w:val="clear" w:color="auto" w:fill="auto"/>
            <w:vAlign w:val="center"/>
          </w:tcPr>
          <w:p w14:paraId="07A38B2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备注</w:t>
            </w:r>
          </w:p>
        </w:tc>
      </w:tr>
      <w:tr w14:paraId="496C92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1" w:hRule="atLeast"/>
        </w:trPr>
        <w:tc>
          <w:tcPr>
            <w:tcW w:w="414" w:type="dxa"/>
            <w:tcBorders>
              <w:top w:val="single" w:color="000000" w:sz="4" w:space="0"/>
              <w:left w:val="single" w:color="000000" w:sz="4" w:space="0"/>
              <w:bottom w:val="nil"/>
              <w:right w:val="nil"/>
            </w:tcBorders>
            <w:shd w:val="clear" w:color="auto" w:fill="auto"/>
            <w:vAlign w:val="center"/>
          </w:tcPr>
          <w:p w14:paraId="1883B1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FBC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胡辉</w:t>
            </w: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785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论文</w:t>
            </w:r>
          </w:p>
        </w:tc>
        <w:tc>
          <w:tcPr>
            <w:tcW w:w="3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C6F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基于用户语音情感分析的景区反馈评估方法</w:t>
            </w:r>
          </w:p>
        </w:tc>
        <w:tc>
          <w:tcPr>
            <w:tcW w:w="1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DD8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电声技术</w:t>
            </w:r>
          </w:p>
        </w:tc>
        <w:tc>
          <w:tcPr>
            <w:tcW w:w="1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388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ISSN：1002-8684</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CN：11-2122/TN</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677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2024年10月</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178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0D1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国家级</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B08BF">
            <w:pPr>
              <w:jc w:val="center"/>
              <w:rPr>
                <w:rFonts w:hint="eastAsia" w:ascii="宋体" w:hAnsi="宋体" w:eastAsia="宋体" w:cs="宋体"/>
                <w:i w:val="0"/>
                <w:iCs w:val="0"/>
                <w:color w:val="000000"/>
                <w:sz w:val="20"/>
                <w:szCs w:val="20"/>
                <w:u w:val="none"/>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013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知网</w:t>
            </w:r>
          </w:p>
        </w:tc>
        <w:tc>
          <w:tcPr>
            <w:tcW w:w="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EB7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独著</w:t>
            </w:r>
          </w:p>
        </w:tc>
      </w:tr>
      <w:tr w14:paraId="552BED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1" w:hRule="atLeast"/>
        </w:trPr>
        <w:tc>
          <w:tcPr>
            <w:tcW w:w="414" w:type="dxa"/>
            <w:tcBorders>
              <w:top w:val="single" w:color="000000" w:sz="4" w:space="0"/>
              <w:left w:val="single" w:color="000000" w:sz="4" w:space="0"/>
              <w:bottom w:val="nil"/>
              <w:right w:val="nil"/>
            </w:tcBorders>
            <w:shd w:val="clear" w:color="auto" w:fill="auto"/>
            <w:vAlign w:val="center"/>
          </w:tcPr>
          <w:p w14:paraId="071B0B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E98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胡辉</w:t>
            </w: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8D8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软件著作权</w:t>
            </w:r>
          </w:p>
        </w:tc>
        <w:tc>
          <w:tcPr>
            <w:tcW w:w="3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DFB1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基于面部表情和用户画像的游客个性化情感识别与调节系统</w:t>
            </w:r>
          </w:p>
        </w:tc>
        <w:tc>
          <w:tcPr>
            <w:tcW w:w="1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CA5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国家版权局</w:t>
            </w:r>
          </w:p>
        </w:tc>
        <w:tc>
          <w:tcPr>
            <w:tcW w:w="1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57A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登记号：2024SR1483169</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99E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2024年10月</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BBE3E">
            <w:pPr>
              <w:jc w:val="center"/>
              <w:rPr>
                <w:rFonts w:hint="eastAsia" w:ascii="宋体" w:hAnsi="宋体" w:eastAsia="宋体" w:cs="宋体"/>
                <w:i w:val="0"/>
                <w:iCs w:val="0"/>
                <w:color w:val="000000"/>
                <w:sz w:val="20"/>
                <w:szCs w:val="20"/>
                <w:u w:val="none"/>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97921">
            <w:pPr>
              <w:jc w:val="center"/>
              <w:rPr>
                <w:rFonts w:hint="eastAsia" w:ascii="宋体" w:hAnsi="宋体" w:eastAsia="宋体" w:cs="宋体"/>
                <w:i w:val="0"/>
                <w:iCs w:val="0"/>
                <w:color w:val="000000"/>
                <w:sz w:val="20"/>
                <w:szCs w:val="20"/>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CCA1C">
            <w:pPr>
              <w:jc w:val="center"/>
              <w:rPr>
                <w:rFonts w:hint="eastAsia" w:ascii="宋体" w:hAnsi="宋体" w:eastAsia="宋体" w:cs="宋体"/>
                <w:i w:val="0"/>
                <w:iCs w:val="0"/>
                <w:color w:val="000000"/>
                <w:sz w:val="20"/>
                <w:szCs w:val="20"/>
                <w:u w:val="none"/>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C75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国家版权局</w:t>
            </w:r>
          </w:p>
        </w:tc>
        <w:tc>
          <w:tcPr>
            <w:tcW w:w="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F53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单位后第一</w:t>
            </w:r>
          </w:p>
        </w:tc>
      </w:tr>
      <w:tr w14:paraId="19BB1B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1" w:hRule="atLeast"/>
        </w:trPr>
        <w:tc>
          <w:tcPr>
            <w:tcW w:w="414" w:type="dxa"/>
            <w:tcBorders>
              <w:top w:val="single" w:color="000000" w:sz="4" w:space="0"/>
              <w:left w:val="single" w:color="000000" w:sz="4" w:space="0"/>
              <w:bottom w:val="nil"/>
              <w:right w:val="nil"/>
            </w:tcBorders>
            <w:shd w:val="clear" w:color="auto" w:fill="auto"/>
            <w:vAlign w:val="center"/>
          </w:tcPr>
          <w:p w14:paraId="4E517C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4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792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胡辉</w:t>
            </w: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8AC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软件著作权</w:t>
            </w:r>
          </w:p>
        </w:tc>
        <w:tc>
          <w:tcPr>
            <w:tcW w:w="3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5C1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基于大语言模型技术的智慧旅游服务平台</w:t>
            </w:r>
          </w:p>
        </w:tc>
        <w:tc>
          <w:tcPr>
            <w:tcW w:w="1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C5B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国家版权局</w:t>
            </w:r>
          </w:p>
        </w:tc>
        <w:tc>
          <w:tcPr>
            <w:tcW w:w="1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F0F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登记号：2024SR1483116</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543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2024年10月</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B9BD9">
            <w:pPr>
              <w:jc w:val="center"/>
              <w:rPr>
                <w:rFonts w:hint="eastAsia" w:ascii="宋体" w:hAnsi="宋体" w:eastAsia="宋体" w:cs="宋体"/>
                <w:i w:val="0"/>
                <w:iCs w:val="0"/>
                <w:color w:val="000000"/>
                <w:sz w:val="20"/>
                <w:szCs w:val="20"/>
                <w:u w:val="none"/>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5522B">
            <w:pPr>
              <w:jc w:val="center"/>
              <w:rPr>
                <w:rFonts w:hint="eastAsia" w:ascii="宋体" w:hAnsi="宋体" w:eastAsia="宋体" w:cs="宋体"/>
                <w:i w:val="0"/>
                <w:iCs w:val="0"/>
                <w:color w:val="000000"/>
                <w:sz w:val="20"/>
                <w:szCs w:val="20"/>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4C0A1">
            <w:pPr>
              <w:jc w:val="center"/>
              <w:rPr>
                <w:rFonts w:hint="eastAsia" w:ascii="宋体" w:hAnsi="宋体" w:eastAsia="宋体" w:cs="宋体"/>
                <w:i w:val="0"/>
                <w:iCs w:val="0"/>
                <w:color w:val="000000"/>
                <w:sz w:val="20"/>
                <w:szCs w:val="20"/>
                <w:u w:val="none"/>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2E8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国家版权局</w:t>
            </w:r>
          </w:p>
        </w:tc>
        <w:tc>
          <w:tcPr>
            <w:tcW w:w="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D0E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单位后第一</w:t>
            </w:r>
          </w:p>
        </w:tc>
      </w:tr>
      <w:tr w14:paraId="5F1D41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1" w:hRule="atLeast"/>
        </w:trPr>
        <w:tc>
          <w:tcPr>
            <w:tcW w:w="414" w:type="dxa"/>
            <w:tcBorders>
              <w:top w:val="single" w:color="000000" w:sz="4" w:space="0"/>
              <w:left w:val="single" w:color="000000" w:sz="4" w:space="0"/>
              <w:bottom w:val="nil"/>
              <w:right w:val="nil"/>
            </w:tcBorders>
            <w:shd w:val="clear" w:color="auto" w:fill="auto"/>
            <w:vAlign w:val="center"/>
          </w:tcPr>
          <w:p w14:paraId="2F0A10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BEC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胡辉</w:t>
            </w: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FBB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课题立项</w:t>
            </w:r>
          </w:p>
        </w:tc>
        <w:tc>
          <w:tcPr>
            <w:tcW w:w="3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B2F6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生成式人工智能赋能技工院校个性化教学系统构建与优化研究</w:t>
            </w:r>
          </w:p>
        </w:tc>
        <w:tc>
          <w:tcPr>
            <w:tcW w:w="1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F73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湖南省人社厅</w:t>
            </w:r>
          </w:p>
        </w:tc>
        <w:tc>
          <w:tcPr>
            <w:tcW w:w="1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1B7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jykt202421</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DED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2024年6月</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54DBE">
            <w:pPr>
              <w:jc w:val="center"/>
              <w:rPr>
                <w:rFonts w:hint="eastAsia" w:ascii="宋体" w:hAnsi="宋体" w:eastAsia="宋体" w:cs="宋体"/>
                <w:i w:val="0"/>
                <w:iCs w:val="0"/>
                <w:color w:val="000000"/>
                <w:sz w:val="20"/>
                <w:szCs w:val="20"/>
                <w:u w:val="none"/>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FEF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省级</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BD1D0">
            <w:pPr>
              <w:jc w:val="center"/>
              <w:rPr>
                <w:rFonts w:hint="eastAsia" w:ascii="宋体" w:hAnsi="宋体" w:eastAsia="宋体" w:cs="宋体"/>
                <w:i w:val="0"/>
                <w:iCs w:val="0"/>
                <w:color w:val="000000"/>
                <w:sz w:val="20"/>
                <w:szCs w:val="20"/>
                <w:u w:val="none"/>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40F8D">
            <w:pPr>
              <w:jc w:val="center"/>
              <w:rPr>
                <w:rFonts w:hint="eastAsia" w:ascii="宋体" w:hAnsi="宋体" w:eastAsia="宋体" w:cs="宋体"/>
                <w:i w:val="0"/>
                <w:iCs w:val="0"/>
                <w:color w:val="000000"/>
                <w:sz w:val="20"/>
                <w:szCs w:val="20"/>
                <w:u w:val="none"/>
              </w:rPr>
            </w:pPr>
          </w:p>
        </w:tc>
        <w:tc>
          <w:tcPr>
            <w:tcW w:w="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803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主持</w:t>
            </w:r>
          </w:p>
        </w:tc>
      </w:tr>
      <w:tr w14:paraId="648AE3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1" w:hRule="atLeast"/>
        </w:trPr>
        <w:tc>
          <w:tcPr>
            <w:tcW w:w="414" w:type="dxa"/>
            <w:tcBorders>
              <w:top w:val="single" w:color="000000" w:sz="4" w:space="0"/>
              <w:left w:val="single" w:color="000000" w:sz="4" w:space="0"/>
              <w:bottom w:val="nil"/>
              <w:right w:val="nil"/>
            </w:tcBorders>
            <w:shd w:val="clear" w:color="auto" w:fill="auto"/>
            <w:vAlign w:val="center"/>
          </w:tcPr>
          <w:p w14:paraId="760682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4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6EB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胡辉</w:t>
            </w: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AAA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课题立项</w:t>
            </w:r>
          </w:p>
        </w:tc>
        <w:tc>
          <w:tcPr>
            <w:tcW w:w="3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A9F4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生成式人工智能赋能职业院校个性化教学系统构建与优化研究</w:t>
            </w:r>
          </w:p>
        </w:tc>
        <w:tc>
          <w:tcPr>
            <w:tcW w:w="1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BE0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永州市科技局</w:t>
            </w:r>
          </w:p>
        </w:tc>
        <w:tc>
          <w:tcPr>
            <w:tcW w:w="1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1F1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2024YZ052</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12C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2024年9月</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ABFA9">
            <w:pPr>
              <w:jc w:val="center"/>
              <w:rPr>
                <w:rFonts w:hint="eastAsia" w:ascii="宋体" w:hAnsi="宋体" w:eastAsia="宋体" w:cs="宋体"/>
                <w:i w:val="0"/>
                <w:iCs w:val="0"/>
                <w:color w:val="000000"/>
                <w:sz w:val="20"/>
                <w:szCs w:val="20"/>
                <w:u w:val="none"/>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01C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市级</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2CC23">
            <w:pPr>
              <w:jc w:val="center"/>
              <w:rPr>
                <w:rFonts w:hint="eastAsia" w:ascii="宋体" w:hAnsi="宋体" w:eastAsia="宋体" w:cs="宋体"/>
                <w:i w:val="0"/>
                <w:iCs w:val="0"/>
                <w:color w:val="000000"/>
                <w:sz w:val="20"/>
                <w:szCs w:val="20"/>
                <w:u w:val="none"/>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9448F">
            <w:pPr>
              <w:jc w:val="center"/>
              <w:rPr>
                <w:rFonts w:hint="eastAsia" w:ascii="宋体" w:hAnsi="宋体" w:eastAsia="宋体" w:cs="宋体"/>
                <w:i w:val="0"/>
                <w:iCs w:val="0"/>
                <w:color w:val="000000"/>
                <w:sz w:val="20"/>
                <w:szCs w:val="20"/>
                <w:u w:val="none"/>
              </w:rPr>
            </w:pPr>
          </w:p>
        </w:tc>
        <w:tc>
          <w:tcPr>
            <w:tcW w:w="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738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主持</w:t>
            </w:r>
          </w:p>
        </w:tc>
      </w:tr>
      <w:tr w14:paraId="46BDB2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1" w:hRule="atLeast"/>
        </w:trPr>
        <w:tc>
          <w:tcPr>
            <w:tcW w:w="414" w:type="dxa"/>
            <w:tcBorders>
              <w:top w:val="single" w:color="000000" w:sz="4" w:space="0"/>
              <w:left w:val="single" w:color="000000" w:sz="4" w:space="0"/>
              <w:bottom w:val="nil"/>
              <w:right w:val="nil"/>
            </w:tcBorders>
            <w:shd w:val="clear" w:color="auto" w:fill="auto"/>
            <w:vAlign w:val="center"/>
          </w:tcPr>
          <w:p w14:paraId="2C4B60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4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3A7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胡辉</w:t>
            </w: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63C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课题立项</w:t>
            </w:r>
          </w:p>
        </w:tc>
        <w:tc>
          <w:tcPr>
            <w:tcW w:w="3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5FA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人工智能赋能职业育个性化人才培养生态体系构建与优化研究</w:t>
            </w:r>
          </w:p>
        </w:tc>
        <w:tc>
          <w:tcPr>
            <w:tcW w:w="1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A8D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湖南省教育科学“十四五”规划课题</w:t>
            </w:r>
          </w:p>
        </w:tc>
        <w:tc>
          <w:tcPr>
            <w:tcW w:w="1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660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XJK24BZY033</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12D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2024年7月</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D49BD">
            <w:pPr>
              <w:jc w:val="center"/>
              <w:rPr>
                <w:rFonts w:hint="eastAsia" w:ascii="宋体" w:hAnsi="宋体" w:eastAsia="宋体" w:cs="宋体"/>
                <w:i w:val="0"/>
                <w:iCs w:val="0"/>
                <w:color w:val="000000"/>
                <w:sz w:val="20"/>
                <w:szCs w:val="20"/>
                <w:u w:val="none"/>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6D1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省级</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8BBF4">
            <w:pPr>
              <w:jc w:val="center"/>
              <w:rPr>
                <w:rFonts w:hint="eastAsia" w:ascii="宋体" w:hAnsi="宋体" w:eastAsia="宋体" w:cs="宋体"/>
                <w:i w:val="0"/>
                <w:iCs w:val="0"/>
                <w:color w:val="000000"/>
                <w:sz w:val="20"/>
                <w:szCs w:val="20"/>
                <w:u w:val="none"/>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A119C">
            <w:pPr>
              <w:jc w:val="center"/>
              <w:rPr>
                <w:rFonts w:hint="eastAsia" w:ascii="宋体" w:hAnsi="宋体" w:eastAsia="宋体" w:cs="宋体"/>
                <w:i w:val="0"/>
                <w:iCs w:val="0"/>
                <w:color w:val="000000"/>
                <w:sz w:val="20"/>
                <w:szCs w:val="20"/>
                <w:u w:val="none"/>
              </w:rPr>
            </w:pPr>
          </w:p>
        </w:tc>
        <w:tc>
          <w:tcPr>
            <w:tcW w:w="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789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参与第一</w:t>
            </w:r>
          </w:p>
        </w:tc>
      </w:tr>
      <w:tr w14:paraId="0E31C8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1" w:hRule="atLeast"/>
        </w:trPr>
        <w:tc>
          <w:tcPr>
            <w:tcW w:w="414" w:type="dxa"/>
            <w:tcBorders>
              <w:top w:val="single" w:color="000000" w:sz="4" w:space="0"/>
              <w:left w:val="single" w:color="000000" w:sz="4" w:space="0"/>
              <w:bottom w:val="nil"/>
              <w:right w:val="nil"/>
            </w:tcBorders>
            <w:shd w:val="clear" w:color="auto" w:fill="auto"/>
            <w:vAlign w:val="center"/>
          </w:tcPr>
          <w:p w14:paraId="371F89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4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397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胡辉</w:t>
            </w: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748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课题立项</w:t>
            </w:r>
          </w:p>
        </w:tc>
        <w:tc>
          <w:tcPr>
            <w:tcW w:w="3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F175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生成式人工智能赋能个性化旅游服务研究</w:t>
            </w:r>
          </w:p>
        </w:tc>
        <w:tc>
          <w:tcPr>
            <w:tcW w:w="1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484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永州市科技局</w:t>
            </w:r>
          </w:p>
        </w:tc>
        <w:tc>
          <w:tcPr>
            <w:tcW w:w="1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680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2024YZ053</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578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2024年9月</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F59D3">
            <w:pPr>
              <w:jc w:val="center"/>
              <w:rPr>
                <w:rFonts w:hint="eastAsia" w:ascii="宋体" w:hAnsi="宋体" w:eastAsia="宋体" w:cs="宋体"/>
                <w:i w:val="0"/>
                <w:iCs w:val="0"/>
                <w:color w:val="000000"/>
                <w:sz w:val="20"/>
                <w:szCs w:val="20"/>
                <w:u w:val="none"/>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FBD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市级</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72677">
            <w:pPr>
              <w:jc w:val="center"/>
              <w:rPr>
                <w:rFonts w:hint="eastAsia" w:ascii="宋体" w:hAnsi="宋体" w:eastAsia="宋体" w:cs="宋体"/>
                <w:i w:val="0"/>
                <w:iCs w:val="0"/>
                <w:color w:val="000000"/>
                <w:sz w:val="20"/>
                <w:szCs w:val="20"/>
                <w:u w:val="none"/>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F76F1">
            <w:pPr>
              <w:jc w:val="center"/>
              <w:rPr>
                <w:rFonts w:hint="eastAsia" w:ascii="宋体" w:hAnsi="宋体" w:eastAsia="宋体" w:cs="宋体"/>
                <w:i w:val="0"/>
                <w:iCs w:val="0"/>
                <w:color w:val="000000"/>
                <w:sz w:val="20"/>
                <w:szCs w:val="20"/>
                <w:u w:val="none"/>
              </w:rPr>
            </w:pPr>
          </w:p>
        </w:tc>
        <w:tc>
          <w:tcPr>
            <w:tcW w:w="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329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参与第一</w:t>
            </w:r>
          </w:p>
        </w:tc>
      </w:tr>
      <w:tr w14:paraId="1D1A49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1" w:hRule="atLeast"/>
        </w:trPr>
        <w:tc>
          <w:tcPr>
            <w:tcW w:w="414" w:type="dxa"/>
            <w:tcBorders>
              <w:top w:val="single" w:color="000000" w:sz="4" w:space="0"/>
              <w:left w:val="single" w:color="000000" w:sz="4" w:space="0"/>
              <w:bottom w:val="nil"/>
              <w:right w:val="nil"/>
            </w:tcBorders>
            <w:shd w:val="clear" w:color="auto" w:fill="auto"/>
            <w:vAlign w:val="center"/>
          </w:tcPr>
          <w:p w14:paraId="5F4E2A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4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C8E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汪林霞</w:t>
            </w: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705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论文</w:t>
            </w:r>
          </w:p>
        </w:tc>
        <w:tc>
          <w:tcPr>
            <w:tcW w:w="3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4AC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基于“5G+AI”技术的智慧旅游服务平台适老化设计研究</w:t>
            </w:r>
          </w:p>
        </w:tc>
        <w:tc>
          <w:tcPr>
            <w:tcW w:w="1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B97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软件</w:t>
            </w:r>
          </w:p>
        </w:tc>
        <w:tc>
          <w:tcPr>
            <w:tcW w:w="1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6BC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ISSN：1003-6970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CN：12-1151/TP</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DE6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2024年9月</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A66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4CB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国家级</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010B5">
            <w:pPr>
              <w:jc w:val="center"/>
              <w:rPr>
                <w:rFonts w:hint="eastAsia" w:ascii="宋体" w:hAnsi="宋体" w:eastAsia="宋体" w:cs="宋体"/>
                <w:i w:val="0"/>
                <w:iCs w:val="0"/>
                <w:color w:val="000000"/>
                <w:sz w:val="20"/>
                <w:szCs w:val="20"/>
                <w:u w:val="none"/>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927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知网</w:t>
            </w:r>
          </w:p>
        </w:tc>
        <w:tc>
          <w:tcPr>
            <w:tcW w:w="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BB9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独著</w:t>
            </w:r>
          </w:p>
        </w:tc>
      </w:tr>
      <w:tr w14:paraId="73377F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1" w:hRule="atLeast"/>
        </w:trPr>
        <w:tc>
          <w:tcPr>
            <w:tcW w:w="414" w:type="dxa"/>
            <w:tcBorders>
              <w:top w:val="single" w:color="000000" w:sz="4" w:space="0"/>
              <w:left w:val="single" w:color="000000" w:sz="4" w:space="0"/>
              <w:bottom w:val="nil"/>
              <w:right w:val="nil"/>
            </w:tcBorders>
            <w:shd w:val="clear" w:color="auto" w:fill="auto"/>
            <w:vAlign w:val="center"/>
          </w:tcPr>
          <w:p w14:paraId="63B3D0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4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F61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汪林霞</w:t>
            </w: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659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软件著作权</w:t>
            </w:r>
          </w:p>
        </w:tc>
        <w:tc>
          <w:tcPr>
            <w:tcW w:w="3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718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基于面部表情和用户画像的游客个性化情感识别与调节系统</w:t>
            </w:r>
          </w:p>
        </w:tc>
        <w:tc>
          <w:tcPr>
            <w:tcW w:w="1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6A5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国家版权局</w:t>
            </w:r>
          </w:p>
        </w:tc>
        <w:tc>
          <w:tcPr>
            <w:tcW w:w="1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40C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登记号：2024SR1483169</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7FD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2024年10月</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7FF65">
            <w:pPr>
              <w:jc w:val="center"/>
              <w:rPr>
                <w:rFonts w:hint="eastAsia" w:ascii="宋体" w:hAnsi="宋体" w:eastAsia="宋体" w:cs="宋体"/>
                <w:i w:val="0"/>
                <w:iCs w:val="0"/>
                <w:color w:val="000000"/>
                <w:sz w:val="20"/>
                <w:szCs w:val="20"/>
                <w:u w:val="none"/>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98DE5">
            <w:pPr>
              <w:jc w:val="center"/>
              <w:rPr>
                <w:rFonts w:hint="eastAsia" w:ascii="宋体" w:hAnsi="宋体" w:eastAsia="宋体" w:cs="宋体"/>
                <w:i w:val="0"/>
                <w:iCs w:val="0"/>
                <w:color w:val="000000"/>
                <w:sz w:val="20"/>
                <w:szCs w:val="20"/>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E1293">
            <w:pPr>
              <w:jc w:val="center"/>
              <w:rPr>
                <w:rFonts w:hint="eastAsia" w:ascii="宋体" w:hAnsi="宋体" w:eastAsia="宋体" w:cs="宋体"/>
                <w:i w:val="0"/>
                <w:iCs w:val="0"/>
                <w:color w:val="000000"/>
                <w:sz w:val="20"/>
                <w:szCs w:val="20"/>
                <w:u w:val="none"/>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ADF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国家版权局</w:t>
            </w:r>
          </w:p>
        </w:tc>
        <w:tc>
          <w:tcPr>
            <w:tcW w:w="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699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单位后人第五</w:t>
            </w:r>
          </w:p>
        </w:tc>
      </w:tr>
      <w:tr w14:paraId="3CE791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1" w:hRule="atLeast"/>
        </w:trPr>
        <w:tc>
          <w:tcPr>
            <w:tcW w:w="414" w:type="dxa"/>
            <w:tcBorders>
              <w:top w:val="single" w:color="000000" w:sz="4" w:space="0"/>
              <w:left w:val="single" w:color="000000" w:sz="4" w:space="0"/>
              <w:bottom w:val="nil"/>
              <w:right w:val="nil"/>
            </w:tcBorders>
            <w:shd w:val="clear" w:color="auto" w:fill="auto"/>
            <w:vAlign w:val="center"/>
          </w:tcPr>
          <w:p w14:paraId="3A2D41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4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A3D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汪林霞</w:t>
            </w: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272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软件著作权</w:t>
            </w:r>
          </w:p>
        </w:tc>
        <w:tc>
          <w:tcPr>
            <w:tcW w:w="3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95B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基于大语言模型技术的智慧旅游服务平台</w:t>
            </w:r>
          </w:p>
        </w:tc>
        <w:tc>
          <w:tcPr>
            <w:tcW w:w="1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009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国家版权局</w:t>
            </w:r>
          </w:p>
        </w:tc>
        <w:tc>
          <w:tcPr>
            <w:tcW w:w="1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DA8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登记号：2024SR1483116</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0CA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2024年10月</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A130D">
            <w:pPr>
              <w:jc w:val="center"/>
              <w:rPr>
                <w:rFonts w:hint="eastAsia" w:ascii="宋体" w:hAnsi="宋体" w:eastAsia="宋体" w:cs="宋体"/>
                <w:i w:val="0"/>
                <w:iCs w:val="0"/>
                <w:color w:val="000000"/>
                <w:sz w:val="20"/>
                <w:szCs w:val="20"/>
                <w:u w:val="none"/>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447D3">
            <w:pPr>
              <w:jc w:val="center"/>
              <w:rPr>
                <w:rFonts w:hint="eastAsia" w:ascii="宋体" w:hAnsi="宋体" w:eastAsia="宋体" w:cs="宋体"/>
                <w:i w:val="0"/>
                <w:iCs w:val="0"/>
                <w:color w:val="000000"/>
                <w:sz w:val="20"/>
                <w:szCs w:val="20"/>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BC779">
            <w:pPr>
              <w:jc w:val="center"/>
              <w:rPr>
                <w:rFonts w:hint="eastAsia" w:ascii="宋体" w:hAnsi="宋体" w:eastAsia="宋体" w:cs="宋体"/>
                <w:i w:val="0"/>
                <w:iCs w:val="0"/>
                <w:color w:val="000000"/>
                <w:sz w:val="20"/>
                <w:szCs w:val="20"/>
                <w:u w:val="none"/>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7A2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国家版权局</w:t>
            </w:r>
          </w:p>
        </w:tc>
        <w:tc>
          <w:tcPr>
            <w:tcW w:w="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45E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单位后人第五</w:t>
            </w:r>
          </w:p>
        </w:tc>
      </w:tr>
      <w:tr w14:paraId="06587B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1" w:hRule="atLeast"/>
        </w:trPr>
        <w:tc>
          <w:tcPr>
            <w:tcW w:w="414" w:type="dxa"/>
            <w:tcBorders>
              <w:top w:val="single" w:color="000000" w:sz="4" w:space="0"/>
              <w:left w:val="single" w:color="000000" w:sz="4" w:space="0"/>
              <w:bottom w:val="nil"/>
              <w:right w:val="nil"/>
            </w:tcBorders>
            <w:shd w:val="clear" w:color="auto" w:fill="auto"/>
            <w:vAlign w:val="center"/>
          </w:tcPr>
          <w:p w14:paraId="4EE557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4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AE6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蒋欢</w:t>
            </w: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009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课题立项</w:t>
            </w:r>
          </w:p>
        </w:tc>
        <w:tc>
          <w:tcPr>
            <w:tcW w:w="3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81D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习近平人民健康观视域下的高职学生生命教育路径研究</w:t>
            </w:r>
          </w:p>
        </w:tc>
        <w:tc>
          <w:tcPr>
            <w:tcW w:w="1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07B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湖南省教育厅</w:t>
            </w:r>
          </w:p>
        </w:tc>
        <w:tc>
          <w:tcPr>
            <w:tcW w:w="1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66DE4">
            <w:pPr>
              <w:keepNext w:val="0"/>
              <w:keepLines w:val="0"/>
              <w:widowControl/>
              <w:suppressLineNumbers w:val="0"/>
              <w:jc w:val="center"/>
              <w:textAlignment w:val="center"/>
              <w:rPr>
                <w:rFonts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22C0967</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446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2024年8月</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75650">
            <w:pPr>
              <w:jc w:val="center"/>
              <w:rPr>
                <w:rFonts w:hint="eastAsia" w:ascii="宋体" w:hAnsi="宋体" w:eastAsia="宋体" w:cs="宋体"/>
                <w:i w:val="0"/>
                <w:iCs w:val="0"/>
                <w:color w:val="000000"/>
                <w:sz w:val="20"/>
                <w:szCs w:val="20"/>
                <w:u w:val="none"/>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022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省级</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74C39">
            <w:pPr>
              <w:jc w:val="center"/>
              <w:rPr>
                <w:rFonts w:hint="eastAsia" w:ascii="宋体" w:hAnsi="宋体" w:eastAsia="宋体" w:cs="宋体"/>
                <w:i w:val="0"/>
                <w:iCs w:val="0"/>
                <w:color w:val="000000"/>
                <w:sz w:val="20"/>
                <w:szCs w:val="20"/>
                <w:u w:val="none"/>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CF879">
            <w:pPr>
              <w:jc w:val="center"/>
              <w:rPr>
                <w:rFonts w:hint="eastAsia" w:ascii="宋体" w:hAnsi="宋体" w:eastAsia="宋体" w:cs="宋体"/>
                <w:i w:val="0"/>
                <w:iCs w:val="0"/>
                <w:color w:val="000000"/>
                <w:sz w:val="20"/>
                <w:szCs w:val="20"/>
                <w:u w:val="none"/>
              </w:rPr>
            </w:pPr>
          </w:p>
        </w:tc>
        <w:tc>
          <w:tcPr>
            <w:tcW w:w="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EDB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参与排名第7</w:t>
            </w:r>
          </w:p>
        </w:tc>
      </w:tr>
      <w:tr w14:paraId="7DCF36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1" w:hRule="atLeast"/>
        </w:trPr>
        <w:tc>
          <w:tcPr>
            <w:tcW w:w="414" w:type="dxa"/>
            <w:tcBorders>
              <w:top w:val="single" w:color="000000" w:sz="4" w:space="0"/>
              <w:left w:val="single" w:color="000000" w:sz="4" w:space="0"/>
              <w:bottom w:val="nil"/>
              <w:right w:val="nil"/>
            </w:tcBorders>
            <w:shd w:val="clear" w:color="auto" w:fill="auto"/>
            <w:vAlign w:val="center"/>
          </w:tcPr>
          <w:p w14:paraId="298298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4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AB4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郭真辰</w:t>
            </w: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CAE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课题立项</w:t>
            </w:r>
          </w:p>
        </w:tc>
        <w:tc>
          <w:tcPr>
            <w:tcW w:w="3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B84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湖湘红色文化融入高职包装设计课程教学的创新研究与实践</w:t>
            </w:r>
          </w:p>
        </w:tc>
        <w:tc>
          <w:tcPr>
            <w:tcW w:w="1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039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永州市教育科学研究院</w:t>
            </w:r>
          </w:p>
        </w:tc>
        <w:tc>
          <w:tcPr>
            <w:tcW w:w="1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818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YZJGXM2024106</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073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2024年9月</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0FA5E">
            <w:pPr>
              <w:jc w:val="center"/>
              <w:rPr>
                <w:rFonts w:hint="eastAsia" w:ascii="宋体" w:hAnsi="宋体" w:eastAsia="宋体" w:cs="宋体"/>
                <w:i w:val="0"/>
                <w:iCs w:val="0"/>
                <w:color w:val="000000"/>
                <w:sz w:val="20"/>
                <w:szCs w:val="20"/>
                <w:u w:val="none"/>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54D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市级</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0C17F">
            <w:pPr>
              <w:jc w:val="center"/>
              <w:rPr>
                <w:rFonts w:hint="eastAsia" w:ascii="宋体" w:hAnsi="宋体" w:eastAsia="宋体" w:cs="宋体"/>
                <w:i w:val="0"/>
                <w:iCs w:val="0"/>
                <w:color w:val="000000"/>
                <w:sz w:val="20"/>
                <w:szCs w:val="20"/>
                <w:u w:val="none"/>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25308">
            <w:pPr>
              <w:jc w:val="center"/>
              <w:rPr>
                <w:rFonts w:hint="eastAsia" w:ascii="宋体" w:hAnsi="宋体" w:eastAsia="宋体" w:cs="宋体"/>
                <w:i w:val="0"/>
                <w:iCs w:val="0"/>
                <w:color w:val="000000"/>
                <w:sz w:val="20"/>
                <w:szCs w:val="20"/>
                <w:u w:val="none"/>
              </w:rPr>
            </w:pPr>
          </w:p>
        </w:tc>
        <w:tc>
          <w:tcPr>
            <w:tcW w:w="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374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参与排名第3</w:t>
            </w:r>
          </w:p>
        </w:tc>
      </w:tr>
      <w:tr w14:paraId="07B17A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1" w:hRule="atLeast"/>
        </w:trPr>
        <w:tc>
          <w:tcPr>
            <w:tcW w:w="414" w:type="dxa"/>
            <w:tcBorders>
              <w:top w:val="single" w:color="000000" w:sz="4" w:space="0"/>
              <w:left w:val="single" w:color="000000" w:sz="4" w:space="0"/>
              <w:bottom w:val="nil"/>
              <w:right w:val="nil"/>
            </w:tcBorders>
            <w:shd w:val="clear" w:color="auto" w:fill="auto"/>
            <w:vAlign w:val="center"/>
          </w:tcPr>
          <w:p w14:paraId="1A6097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4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2B4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郭真辰</w:t>
            </w: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BEF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论文</w:t>
            </w:r>
          </w:p>
        </w:tc>
        <w:tc>
          <w:tcPr>
            <w:tcW w:w="3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A54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计算机网页设计与图形图像处理技术探析</w:t>
            </w:r>
          </w:p>
        </w:tc>
        <w:tc>
          <w:tcPr>
            <w:tcW w:w="1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6D6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科学与财富</w:t>
            </w:r>
          </w:p>
        </w:tc>
        <w:tc>
          <w:tcPr>
            <w:tcW w:w="1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539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51-1627/N</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A30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2024年10月</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76DDF">
            <w:pPr>
              <w:jc w:val="center"/>
              <w:rPr>
                <w:rFonts w:hint="eastAsia" w:ascii="宋体" w:hAnsi="宋体" w:eastAsia="宋体" w:cs="宋体"/>
                <w:i w:val="0"/>
                <w:iCs w:val="0"/>
                <w:color w:val="000000"/>
                <w:sz w:val="20"/>
                <w:szCs w:val="20"/>
                <w:u w:val="none"/>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FDF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省级</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592B5">
            <w:pPr>
              <w:jc w:val="center"/>
              <w:rPr>
                <w:rFonts w:hint="eastAsia" w:ascii="宋体" w:hAnsi="宋体" w:eastAsia="宋体" w:cs="宋体"/>
                <w:i w:val="0"/>
                <w:iCs w:val="0"/>
                <w:color w:val="000000"/>
                <w:sz w:val="20"/>
                <w:szCs w:val="20"/>
                <w:u w:val="none"/>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13420">
            <w:pPr>
              <w:jc w:val="center"/>
              <w:rPr>
                <w:rFonts w:hint="eastAsia" w:ascii="宋体" w:hAnsi="宋体" w:eastAsia="宋体" w:cs="宋体"/>
                <w:i w:val="0"/>
                <w:iCs w:val="0"/>
                <w:color w:val="000000"/>
                <w:sz w:val="20"/>
                <w:szCs w:val="20"/>
                <w:u w:val="none"/>
              </w:rPr>
            </w:pPr>
          </w:p>
        </w:tc>
        <w:tc>
          <w:tcPr>
            <w:tcW w:w="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BDF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独著</w:t>
            </w:r>
          </w:p>
        </w:tc>
      </w:tr>
      <w:tr w14:paraId="529FAC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1" w:hRule="atLeast"/>
        </w:trPr>
        <w:tc>
          <w:tcPr>
            <w:tcW w:w="414" w:type="dxa"/>
            <w:tcBorders>
              <w:top w:val="single" w:color="000000" w:sz="4" w:space="0"/>
              <w:left w:val="single" w:color="000000" w:sz="4" w:space="0"/>
              <w:bottom w:val="nil"/>
              <w:right w:val="nil"/>
            </w:tcBorders>
            <w:shd w:val="clear" w:color="auto" w:fill="auto"/>
            <w:vAlign w:val="center"/>
          </w:tcPr>
          <w:p w14:paraId="69082C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4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AD1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李泽华</w:t>
            </w: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4A2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课题立项</w:t>
            </w:r>
          </w:p>
        </w:tc>
        <w:tc>
          <w:tcPr>
            <w:tcW w:w="3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C3A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新时代孝道文化融入大学生思想政治教育的实践研究</w:t>
            </w:r>
          </w:p>
        </w:tc>
        <w:tc>
          <w:tcPr>
            <w:tcW w:w="1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E15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湖南省教育厅</w:t>
            </w:r>
          </w:p>
        </w:tc>
        <w:tc>
          <w:tcPr>
            <w:tcW w:w="1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235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24C93</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815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2024年9月</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82B5D">
            <w:pPr>
              <w:jc w:val="center"/>
              <w:rPr>
                <w:rFonts w:hint="eastAsia" w:ascii="宋体" w:hAnsi="宋体" w:eastAsia="宋体" w:cs="宋体"/>
                <w:i w:val="0"/>
                <w:iCs w:val="0"/>
                <w:color w:val="000000"/>
                <w:sz w:val="20"/>
                <w:szCs w:val="20"/>
                <w:u w:val="none"/>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A68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省级</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C1BE8">
            <w:pPr>
              <w:jc w:val="center"/>
              <w:rPr>
                <w:rFonts w:hint="eastAsia" w:ascii="宋体" w:hAnsi="宋体" w:eastAsia="宋体" w:cs="宋体"/>
                <w:i w:val="0"/>
                <w:iCs w:val="0"/>
                <w:color w:val="000000"/>
                <w:sz w:val="20"/>
                <w:szCs w:val="20"/>
                <w:u w:val="none"/>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48608">
            <w:pPr>
              <w:jc w:val="center"/>
              <w:rPr>
                <w:rFonts w:hint="eastAsia" w:ascii="宋体" w:hAnsi="宋体" w:eastAsia="宋体" w:cs="宋体"/>
                <w:i w:val="0"/>
                <w:iCs w:val="0"/>
                <w:color w:val="000000"/>
                <w:sz w:val="20"/>
                <w:szCs w:val="20"/>
                <w:u w:val="none"/>
              </w:rPr>
            </w:pPr>
          </w:p>
        </w:tc>
        <w:tc>
          <w:tcPr>
            <w:tcW w:w="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42E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第四</w:t>
            </w:r>
          </w:p>
        </w:tc>
      </w:tr>
      <w:tr w14:paraId="55D0D6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1" w:hRule="atLeast"/>
        </w:trPr>
        <w:tc>
          <w:tcPr>
            <w:tcW w:w="414" w:type="dxa"/>
            <w:tcBorders>
              <w:top w:val="single" w:color="000000" w:sz="4" w:space="0"/>
              <w:left w:val="single" w:color="000000" w:sz="4" w:space="0"/>
              <w:bottom w:val="nil"/>
              <w:right w:val="nil"/>
            </w:tcBorders>
            <w:shd w:val="clear" w:color="auto" w:fill="auto"/>
            <w:vAlign w:val="center"/>
          </w:tcPr>
          <w:p w14:paraId="030AA0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4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9EC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王晨熙</w:t>
            </w: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FCA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论文</w:t>
            </w:r>
          </w:p>
        </w:tc>
        <w:tc>
          <w:tcPr>
            <w:tcW w:w="3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1AF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仿生设计在陶瓷美学中的运用</w:t>
            </w:r>
          </w:p>
        </w:tc>
        <w:tc>
          <w:tcPr>
            <w:tcW w:w="1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E92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动漫先锋</w:t>
            </w:r>
          </w:p>
        </w:tc>
        <w:tc>
          <w:tcPr>
            <w:tcW w:w="1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F3A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CN21-1605/J</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ISSN 2096-1944</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2CD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2023年11月</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644DA">
            <w:pPr>
              <w:jc w:val="center"/>
              <w:rPr>
                <w:rFonts w:hint="eastAsia" w:ascii="宋体" w:hAnsi="宋体" w:eastAsia="宋体" w:cs="宋体"/>
                <w:i w:val="0"/>
                <w:iCs w:val="0"/>
                <w:color w:val="000000"/>
                <w:sz w:val="20"/>
                <w:szCs w:val="20"/>
                <w:u w:val="none"/>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144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省级</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56523">
            <w:pPr>
              <w:jc w:val="center"/>
              <w:rPr>
                <w:rFonts w:hint="eastAsia" w:ascii="宋体" w:hAnsi="宋体" w:eastAsia="宋体" w:cs="宋体"/>
                <w:i w:val="0"/>
                <w:iCs w:val="0"/>
                <w:color w:val="000000"/>
                <w:sz w:val="20"/>
                <w:szCs w:val="20"/>
                <w:u w:val="none"/>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05B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万方</w:t>
            </w:r>
          </w:p>
        </w:tc>
        <w:tc>
          <w:tcPr>
            <w:tcW w:w="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3B2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独著(补报)</w:t>
            </w:r>
          </w:p>
        </w:tc>
      </w:tr>
      <w:tr w14:paraId="590A01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1" w:hRule="atLeast"/>
        </w:trPr>
        <w:tc>
          <w:tcPr>
            <w:tcW w:w="414" w:type="dxa"/>
            <w:tcBorders>
              <w:top w:val="single" w:color="000000" w:sz="4" w:space="0"/>
              <w:left w:val="single" w:color="000000" w:sz="4" w:space="0"/>
              <w:bottom w:val="nil"/>
              <w:right w:val="nil"/>
            </w:tcBorders>
            <w:shd w:val="clear" w:color="auto" w:fill="auto"/>
            <w:vAlign w:val="center"/>
          </w:tcPr>
          <w:p w14:paraId="4656E1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4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356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石煜</w:t>
            </w: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153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课题立项</w:t>
            </w:r>
          </w:p>
        </w:tc>
        <w:tc>
          <w:tcPr>
            <w:tcW w:w="3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0F6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基于AIGC技术的城市文创产品设计与创新研究</w:t>
            </w:r>
          </w:p>
        </w:tc>
        <w:tc>
          <w:tcPr>
            <w:tcW w:w="1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130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永州市科技局</w:t>
            </w:r>
          </w:p>
        </w:tc>
        <w:tc>
          <w:tcPr>
            <w:tcW w:w="1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8AA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2024YZ054</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697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2024年9月</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28CBF">
            <w:pPr>
              <w:jc w:val="center"/>
              <w:rPr>
                <w:rFonts w:hint="eastAsia" w:ascii="宋体" w:hAnsi="宋体" w:eastAsia="宋体" w:cs="宋体"/>
                <w:i w:val="0"/>
                <w:iCs w:val="0"/>
                <w:color w:val="000000"/>
                <w:sz w:val="20"/>
                <w:szCs w:val="20"/>
                <w:u w:val="none"/>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068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市级</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C509B">
            <w:pPr>
              <w:jc w:val="center"/>
              <w:rPr>
                <w:rFonts w:hint="eastAsia" w:ascii="宋体" w:hAnsi="宋体" w:eastAsia="宋体" w:cs="宋体"/>
                <w:i w:val="0"/>
                <w:iCs w:val="0"/>
                <w:color w:val="000000"/>
                <w:sz w:val="20"/>
                <w:szCs w:val="20"/>
                <w:u w:val="none"/>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5767B">
            <w:pPr>
              <w:jc w:val="center"/>
              <w:rPr>
                <w:rFonts w:hint="eastAsia" w:ascii="宋体" w:hAnsi="宋体" w:eastAsia="宋体" w:cs="宋体"/>
                <w:i w:val="0"/>
                <w:iCs w:val="0"/>
                <w:color w:val="000000"/>
                <w:sz w:val="20"/>
                <w:szCs w:val="20"/>
                <w:u w:val="none"/>
              </w:rPr>
            </w:pPr>
          </w:p>
        </w:tc>
        <w:tc>
          <w:tcPr>
            <w:tcW w:w="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7D0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参与排名第1</w:t>
            </w:r>
          </w:p>
        </w:tc>
      </w:tr>
      <w:tr w14:paraId="4E9349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1" w:hRule="atLeast"/>
        </w:trPr>
        <w:tc>
          <w:tcPr>
            <w:tcW w:w="414" w:type="dxa"/>
            <w:tcBorders>
              <w:top w:val="single" w:color="000000" w:sz="4" w:space="0"/>
              <w:left w:val="single" w:color="000000" w:sz="4" w:space="0"/>
              <w:bottom w:val="nil"/>
              <w:right w:val="nil"/>
            </w:tcBorders>
            <w:shd w:val="clear" w:color="auto" w:fill="auto"/>
            <w:vAlign w:val="center"/>
          </w:tcPr>
          <w:p w14:paraId="3BD21E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4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EEB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石煜</w:t>
            </w: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B23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论文</w:t>
            </w:r>
          </w:p>
        </w:tc>
        <w:tc>
          <w:tcPr>
            <w:tcW w:w="3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BF1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基于 BOPPPS 教学模式的高职《信息技术》课程的教学设计与实践</w:t>
            </w:r>
          </w:p>
        </w:tc>
        <w:tc>
          <w:tcPr>
            <w:tcW w:w="1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B08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计算机应用文摘</w:t>
            </w:r>
          </w:p>
        </w:tc>
        <w:tc>
          <w:tcPr>
            <w:tcW w:w="1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F63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ISSN：1002-1353</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CN：50-1070/TP</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79C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2024年10月</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37CCB">
            <w:pPr>
              <w:jc w:val="center"/>
              <w:rPr>
                <w:rFonts w:hint="eastAsia" w:ascii="宋体" w:hAnsi="宋体" w:eastAsia="宋体" w:cs="宋体"/>
                <w:i w:val="0"/>
                <w:iCs w:val="0"/>
                <w:color w:val="000000"/>
                <w:sz w:val="20"/>
                <w:szCs w:val="20"/>
                <w:u w:val="none"/>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486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普刊</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BA737">
            <w:pPr>
              <w:jc w:val="center"/>
              <w:rPr>
                <w:rFonts w:hint="eastAsia" w:ascii="宋体" w:hAnsi="宋体" w:eastAsia="宋体" w:cs="宋体"/>
                <w:i w:val="0"/>
                <w:iCs w:val="0"/>
                <w:color w:val="000000"/>
                <w:sz w:val="20"/>
                <w:szCs w:val="20"/>
                <w:u w:val="none"/>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AE8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万方</w:t>
            </w:r>
          </w:p>
        </w:tc>
        <w:tc>
          <w:tcPr>
            <w:tcW w:w="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D1E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独著</w:t>
            </w:r>
          </w:p>
        </w:tc>
      </w:tr>
      <w:tr w14:paraId="3AAC79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1" w:hRule="atLeast"/>
        </w:trPr>
        <w:tc>
          <w:tcPr>
            <w:tcW w:w="414" w:type="dxa"/>
            <w:tcBorders>
              <w:top w:val="single" w:color="000000" w:sz="4" w:space="0"/>
              <w:left w:val="single" w:color="000000" w:sz="4" w:space="0"/>
              <w:bottom w:val="nil"/>
              <w:right w:val="nil"/>
            </w:tcBorders>
            <w:shd w:val="clear" w:color="auto" w:fill="auto"/>
            <w:vAlign w:val="center"/>
          </w:tcPr>
          <w:p w14:paraId="21AB38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4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17B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赵婕</w:t>
            </w: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119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论文</w:t>
            </w:r>
          </w:p>
        </w:tc>
        <w:tc>
          <w:tcPr>
            <w:tcW w:w="3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8D8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电子信息工程中的物联网技术与智能家居系统设计</w:t>
            </w:r>
          </w:p>
        </w:tc>
        <w:tc>
          <w:tcPr>
            <w:tcW w:w="1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7D7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玩具世界</w:t>
            </w:r>
          </w:p>
        </w:tc>
        <w:tc>
          <w:tcPr>
            <w:tcW w:w="1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979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ISSN 1007-4007</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CN 31-1287/TS</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37A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2024年7月</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A7F0A">
            <w:pPr>
              <w:jc w:val="center"/>
              <w:rPr>
                <w:rFonts w:hint="eastAsia" w:ascii="宋体" w:hAnsi="宋体" w:eastAsia="宋体" w:cs="宋体"/>
                <w:i w:val="0"/>
                <w:iCs w:val="0"/>
                <w:color w:val="000000"/>
                <w:sz w:val="20"/>
                <w:szCs w:val="20"/>
                <w:u w:val="none"/>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AAB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普刊</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28643">
            <w:pPr>
              <w:jc w:val="center"/>
              <w:rPr>
                <w:rFonts w:hint="eastAsia" w:ascii="宋体" w:hAnsi="宋体" w:eastAsia="宋体" w:cs="宋体"/>
                <w:i w:val="0"/>
                <w:iCs w:val="0"/>
                <w:color w:val="000000"/>
                <w:sz w:val="20"/>
                <w:szCs w:val="20"/>
                <w:u w:val="none"/>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89D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知网</w:t>
            </w:r>
          </w:p>
        </w:tc>
        <w:tc>
          <w:tcPr>
            <w:tcW w:w="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678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独著</w:t>
            </w:r>
          </w:p>
        </w:tc>
      </w:tr>
      <w:tr w14:paraId="3CA7C2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1" w:hRule="atLeast"/>
        </w:trPr>
        <w:tc>
          <w:tcPr>
            <w:tcW w:w="414" w:type="dxa"/>
            <w:tcBorders>
              <w:top w:val="single" w:color="000000" w:sz="4" w:space="0"/>
              <w:left w:val="single" w:color="000000" w:sz="4" w:space="0"/>
              <w:bottom w:val="nil"/>
              <w:right w:val="nil"/>
            </w:tcBorders>
            <w:shd w:val="clear" w:color="auto" w:fill="auto"/>
            <w:vAlign w:val="center"/>
          </w:tcPr>
          <w:p w14:paraId="5A52BF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4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780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赵婕</w:t>
            </w: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D26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论文</w:t>
            </w:r>
          </w:p>
        </w:tc>
        <w:tc>
          <w:tcPr>
            <w:tcW w:w="3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A7A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计算机网络技术在电子信息工程中的应用探析</w:t>
            </w:r>
          </w:p>
        </w:tc>
        <w:tc>
          <w:tcPr>
            <w:tcW w:w="1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B5C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科海故事博览</w:t>
            </w:r>
          </w:p>
        </w:tc>
        <w:tc>
          <w:tcPr>
            <w:tcW w:w="1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A2D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ISSN 2097-3365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CN 53-1103/N</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609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2024年7月</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D583B">
            <w:pPr>
              <w:jc w:val="center"/>
              <w:rPr>
                <w:rFonts w:hint="eastAsia" w:ascii="宋体" w:hAnsi="宋体" w:eastAsia="宋体" w:cs="宋体"/>
                <w:i w:val="0"/>
                <w:iCs w:val="0"/>
                <w:color w:val="000000"/>
                <w:sz w:val="20"/>
                <w:szCs w:val="20"/>
                <w:u w:val="none"/>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BFB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普刊</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E8071">
            <w:pPr>
              <w:jc w:val="center"/>
              <w:rPr>
                <w:rFonts w:hint="eastAsia" w:ascii="宋体" w:hAnsi="宋体" w:eastAsia="宋体" w:cs="宋体"/>
                <w:i w:val="0"/>
                <w:iCs w:val="0"/>
                <w:color w:val="000000"/>
                <w:sz w:val="20"/>
                <w:szCs w:val="20"/>
                <w:u w:val="none"/>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793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万方</w:t>
            </w:r>
          </w:p>
        </w:tc>
        <w:tc>
          <w:tcPr>
            <w:tcW w:w="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A72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独著</w:t>
            </w:r>
          </w:p>
        </w:tc>
      </w:tr>
      <w:tr w14:paraId="5E076E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1" w:hRule="atLeast"/>
        </w:trPr>
        <w:tc>
          <w:tcPr>
            <w:tcW w:w="414" w:type="dxa"/>
            <w:tcBorders>
              <w:top w:val="single" w:color="000000" w:sz="4" w:space="0"/>
              <w:left w:val="single" w:color="000000" w:sz="4" w:space="0"/>
              <w:bottom w:val="nil"/>
              <w:right w:val="nil"/>
            </w:tcBorders>
            <w:shd w:val="clear" w:color="auto" w:fill="auto"/>
            <w:vAlign w:val="center"/>
          </w:tcPr>
          <w:p w14:paraId="1D4441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4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62E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杨艳梅</w:t>
            </w: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85D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课题立项</w:t>
            </w:r>
          </w:p>
        </w:tc>
        <w:tc>
          <w:tcPr>
            <w:tcW w:w="3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4B5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AI技术在职业教育学生心理健康管理中的应用</w:t>
            </w:r>
          </w:p>
        </w:tc>
        <w:tc>
          <w:tcPr>
            <w:tcW w:w="1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600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永州市科技局</w:t>
            </w:r>
          </w:p>
        </w:tc>
        <w:tc>
          <w:tcPr>
            <w:tcW w:w="1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73A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2024YZ055</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860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2024年9月</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FC56E">
            <w:pPr>
              <w:jc w:val="center"/>
              <w:rPr>
                <w:rFonts w:hint="eastAsia" w:ascii="宋体" w:hAnsi="宋体" w:eastAsia="宋体" w:cs="宋体"/>
                <w:i w:val="0"/>
                <w:iCs w:val="0"/>
                <w:color w:val="000000"/>
                <w:sz w:val="20"/>
                <w:szCs w:val="20"/>
                <w:u w:val="none"/>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FC7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市级</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C2A9F">
            <w:pPr>
              <w:jc w:val="center"/>
              <w:rPr>
                <w:rFonts w:hint="eastAsia" w:ascii="宋体" w:hAnsi="宋体" w:eastAsia="宋体" w:cs="宋体"/>
                <w:i w:val="0"/>
                <w:iCs w:val="0"/>
                <w:color w:val="000000"/>
                <w:sz w:val="20"/>
                <w:szCs w:val="20"/>
                <w:u w:val="none"/>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7BDFB">
            <w:pPr>
              <w:jc w:val="center"/>
              <w:rPr>
                <w:rFonts w:hint="eastAsia" w:ascii="宋体" w:hAnsi="宋体" w:eastAsia="宋体" w:cs="宋体"/>
                <w:i w:val="0"/>
                <w:iCs w:val="0"/>
                <w:color w:val="000000"/>
                <w:sz w:val="20"/>
                <w:szCs w:val="20"/>
                <w:u w:val="none"/>
              </w:rPr>
            </w:pPr>
          </w:p>
        </w:tc>
        <w:tc>
          <w:tcPr>
            <w:tcW w:w="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DB1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主持人</w:t>
            </w:r>
          </w:p>
        </w:tc>
      </w:tr>
      <w:tr w14:paraId="3C414B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1" w:hRule="atLeast"/>
        </w:trPr>
        <w:tc>
          <w:tcPr>
            <w:tcW w:w="414" w:type="dxa"/>
            <w:tcBorders>
              <w:top w:val="single" w:color="000000" w:sz="4" w:space="0"/>
              <w:left w:val="single" w:color="000000" w:sz="4" w:space="0"/>
              <w:bottom w:val="nil"/>
              <w:right w:val="nil"/>
            </w:tcBorders>
            <w:shd w:val="clear" w:color="auto" w:fill="auto"/>
            <w:vAlign w:val="center"/>
          </w:tcPr>
          <w:p w14:paraId="396518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4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F28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文琬淇</w:t>
            </w: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51A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论文</w:t>
            </w:r>
          </w:p>
        </w:tc>
        <w:tc>
          <w:tcPr>
            <w:tcW w:w="3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86D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潇湘文化融入地方职业院校学生五种精神培育现状研究</w:t>
            </w:r>
          </w:p>
        </w:tc>
        <w:tc>
          <w:tcPr>
            <w:tcW w:w="1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9A2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传奇故事</w:t>
            </w:r>
          </w:p>
        </w:tc>
        <w:tc>
          <w:tcPr>
            <w:tcW w:w="1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13E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ISSN：1003-5664</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CN：41-11063/I</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792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2023.10</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E12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5700</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53B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普刊</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73BE4">
            <w:pPr>
              <w:jc w:val="center"/>
              <w:rPr>
                <w:rFonts w:hint="eastAsia" w:ascii="宋体" w:hAnsi="宋体" w:eastAsia="宋体" w:cs="宋体"/>
                <w:i w:val="0"/>
                <w:iCs w:val="0"/>
                <w:color w:val="000000"/>
                <w:sz w:val="20"/>
                <w:szCs w:val="20"/>
                <w:u w:val="none"/>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A61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万方</w:t>
            </w:r>
          </w:p>
        </w:tc>
        <w:tc>
          <w:tcPr>
            <w:tcW w:w="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E2E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独著，补报</w:t>
            </w:r>
          </w:p>
        </w:tc>
      </w:tr>
      <w:tr w14:paraId="6331EC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1" w:hRule="atLeast"/>
        </w:trPr>
        <w:tc>
          <w:tcPr>
            <w:tcW w:w="414" w:type="dxa"/>
            <w:tcBorders>
              <w:top w:val="single" w:color="000000" w:sz="4" w:space="0"/>
              <w:left w:val="single" w:color="000000" w:sz="4" w:space="0"/>
              <w:bottom w:val="nil"/>
              <w:right w:val="nil"/>
            </w:tcBorders>
            <w:shd w:val="clear" w:color="auto" w:fill="auto"/>
            <w:vAlign w:val="center"/>
          </w:tcPr>
          <w:p w14:paraId="54487F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4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4A7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文琬淇</w:t>
            </w: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23C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课题立项</w:t>
            </w:r>
          </w:p>
        </w:tc>
        <w:tc>
          <w:tcPr>
            <w:tcW w:w="3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0B8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湖湘红色文化融入高职包装设计课程教学的创新研究与实践</w:t>
            </w:r>
          </w:p>
        </w:tc>
        <w:tc>
          <w:tcPr>
            <w:tcW w:w="1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5E4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永州市教育科学研究院</w:t>
            </w:r>
          </w:p>
        </w:tc>
        <w:tc>
          <w:tcPr>
            <w:tcW w:w="1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ABE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YZJGXM2024106</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53B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2024.09.02</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C62B4">
            <w:pPr>
              <w:jc w:val="center"/>
              <w:rPr>
                <w:rFonts w:hint="eastAsia" w:ascii="宋体" w:hAnsi="宋体" w:eastAsia="宋体" w:cs="宋体"/>
                <w:i w:val="0"/>
                <w:iCs w:val="0"/>
                <w:color w:val="000000"/>
                <w:sz w:val="20"/>
                <w:szCs w:val="20"/>
                <w:u w:val="none"/>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6A9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市级</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0CF99">
            <w:pPr>
              <w:jc w:val="center"/>
              <w:rPr>
                <w:rFonts w:hint="eastAsia" w:ascii="宋体" w:hAnsi="宋体" w:eastAsia="宋体" w:cs="宋体"/>
                <w:i w:val="0"/>
                <w:iCs w:val="0"/>
                <w:color w:val="000000"/>
                <w:sz w:val="20"/>
                <w:szCs w:val="20"/>
                <w:u w:val="none"/>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6F26D">
            <w:pPr>
              <w:jc w:val="center"/>
              <w:rPr>
                <w:rFonts w:hint="eastAsia" w:ascii="宋体" w:hAnsi="宋体" w:eastAsia="宋体" w:cs="宋体"/>
                <w:i w:val="0"/>
                <w:iCs w:val="0"/>
                <w:color w:val="000000"/>
                <w:sz w:val="20"/>
                <w:szCs w:val="20"/>
                <w:u w:val="none"/>
              </w:rPr>
            </w:pPr>
          </w:p>
        </w:tc>
        <w:tc>
          <w:tcPr>
            <w:tcW w:w="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CE6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主持</w:t>
            </w:r>
          </w:p>
        </w:tc>
      </w:tr>
      <w:tr w14:paraId="191CF6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1" w:hRule="atLeast"/>
        </w:trPr>
        <w:tc>
          <w:tcPr>
            <w:tcW w:w="414" w:type="dxa"/>
            <w:tcBorders>
              <w:top w:val="single" w:color="000000" w:sz="4" w:space="0"/>
              <w:left w:val="single" w:color="000000" w:sz="4" w:space="0"/>
              <w:bottom w:val="nil"/>
              <w:right w:val="nil"/>
            </w:tcBorders>
            <w:shd w:val="clear" w:color="auto" w:fill="auto"/>
            <w:vAlign w:val="center"/>
          </w:tcPr>
          <w:p w14:paraId="2B10BF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4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7A9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文琬淇</w:t>
            </w: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289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课题立项</w:t>
            </w:r>
          </w:p>
        </w:tc>
        <w:tc>
          <w:tcPr>
            <w:tcW w:w="3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CD6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人工智能赋能职业教育个性化人才培养生态体系构建与优化研究</w:t>
            </w:r>
          </w:p>
        </w:tc>
        <w:tc>
          <w:tcPr>
            <w:tcW w:w="1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C0E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永州市科学技术局</w:t>
            </w:r>
          </w:p>
        </w:tc>
        <w:tc>
          <w:tcPr>
            <w:tcW w:w="1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7F8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2024YZ052</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6BC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2024.08</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644A5">
            <w:pPr>
              <w:jc w:val="center"/>
              <w:rPr>
                <w:rFonts w:hint="eastAsia" w:ascii="宋体" w:hAnsi="宋体" w:eastAsia="宋体" w:cs="宋体"/>
                <w:i w:val="0"/>
                <w:iCs w:val="0"/>
                <w:color w:val="000000"/>
                <w:sz w:val="20"/>
                <w:szCs w:val="20"/>
                <w:u w:val="none"/>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B6834">
            <w:pPr>
              <w:jc w:val="center"/>
              <w:rPr>
                <w:rFonts w:hint="eastAsia" w:ascii="宋体" w:hAnsi="宋体" w:eastAsia="宋体" w:cs="宋体"/>
                <w:i w:val="0"/>
                <w:iCs w:val="0"/>
                <w:color w:val="000000"/>
                <w:sz w:val="20"/>
                <w:szCs w:val="20"/>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F2D3A">
            <w:pPr>
              <w:jc w:val="center"/>
              <w:rPr>
                <w:rFonts w:hint="eastAsia" w:ascii="宋体" w:hAnsi="宋体" w:eastAsia="宋体" w:cs="宋体"/>
                <w:i w:val="0"/>
                <w:iCs w:val="0"/>
                <w:color w:val="000000"/>
                <w:sz w:val="20"/>
                <w:szCs w:val="20"/>
                <w:u w:val="none"/>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92909">
            <w:pPr>
              <w:jc w:val="center"/>
              <w:rPr>
                <w:rFonts w:hint="eastAsia" w:ascii="宋体" w:hAnsi="宋体" w:eastAsia="宋体" w:cs="宋体"/>
                <w:i w:val="0"/>
                <w:iCs w:val="0"/>
                <w:color w:val="000000"/>
                <w:sz w:val="20"/>
                <w:szCs w:val="20"/>
                <w:u w:val="none"/>
              </w:rPr>
            </w:pPr>
          </w:p>
        </w:tc>
        <w:tc>
          <w:tcPr>
            <w:tcW w:w="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DFD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第二参与人</w:t>
            </w:r>
          </w:p>
        </w:tc>
      </w:tr>
      <w:tr w14:paraId="058886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1" w:hRule="atLeast"/>
        </w:trPr>
        <w:tc>
          <w:tcPr>
            <w:tcW w:w="414" w:type="dxa"/>
            <w:tcBorders>
              <w:top w:val="single" w:color="000000" w:sz="4" w:space="0"/>
              <w:left w:val="single" w:color="000000" w:sz="4" w:space="0"/>
              <w:bottom w:val="nil"/>
              <w:right w:val="nil"/>
            </w:tcBorders>
            <w:shd w:val="clear" w:color="auto" w:fill="auto"/>
            <w:vAlign w:val="center"/>
          </w:tcPr>
          <w:p w14:paraId="4ACF66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4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57C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文琬淇</w:t>
            </w: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3F7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课题立项</w:t>
            </w:r>
          </w:p>
        </w:tc>
        <w:tc>
          <w:tcPr>
            <w:tcW w:w="3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A90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永州红色资源融入校园文化建设的路径研究</w:t>
            </w:r>
          </w:p>
        </w:tc>
        <w:tc>
          <w:tcPr>
            <w:tcW w:w="1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69F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Style w:val="9"/>
                <w:lang w:val="en-US" w:eastAsia="zh-CN" w:bidi="ar"/>
              </w:rPr>
              <w:t>永州市</w:t>
            </w:r>
            <w:r>
              <w:rPr>
                <w:rStyle w:val="10"/>
                <w:lang w:val="en-US" w:eastAsia="zh-CN" w:bidi="ar"/>
              </w:rPr>
              <w:t>社会科学界联合会</w:t>
            </w:r>
          </w:p>
        </w:tc>
        <w:tc>
          <w:tcPr>
            <w:tcW w:w="1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807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2024yzsk060</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1BA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2024.09.25</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CB7FE">
            <w:pPr>
              <w:jc w:val="center"/>
              <w:rPr>
                <w:rFonts w:hint="eastAsia" w:ascii="宋体" w:hAnsi="宋体" w:eastAsia="宋体" w:cs="宋体"/>
                <w:i w:val="0"/>
                <w:iCs w:val="0"/>
                <w:color w:val="000000"/>
                <w:sz w:val="20"/>
                <w:szCs w:val="20"/>
                <w:u w:val="none"/>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FE7A2">
            <w:pPr>
              <w:jc w:val="center"/>
              <w:rPr>
                <w:rFonts w:hint="eastAsia" w:ascii="宋体" w:hAnsi="宋体" w:eastAsia="宋体" w:cs="宋体"/>
                <w:i w:val="0"/>
                <w:iCs w:val="0"/>
                <w:color w:val="000000"/>
                <w:sz w:val="20"/>
                <w:szCs w:val="20"/>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55395">
            <w:pPr>
              <w:jc w:val="center"/>
              <w:rPr>
                <w:rFonts w:hint="eastAsia" w:ascii="宋体" w:hAnsi="宋体" w:eastAsia="宋体" w:cs="宋体"/>
                <w:i w:val="0"/>
                <w:iCs w:val="0"/>
                <w:color w:val="000000"/>
                <w:sz w:val="20"/>
                <w:szCs w:val="20"/>
                <w:u w:val="none"/>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8D020">
            <w:pPr>
              <w:jc w:val="center"/>
              <w:rPr>
                <w:rFonts w:hint="eastAsia" w:ascii="宋体" w:hAnsi="宋体" w:eastAsia="宋体" w:cs="宋体"/>
                <w:i w:val="0"/>
                <w:iCs w:val="0"/>
                <w:color w:val="000000"/>
                <w:sz w:val="20"/>
                <w:szCs w:val="20"/>
                <w:u w:val="none"/>
              </w:rPr>
            </w:pPr>
          </w:p>
        </w:tc>
        <w:tc>
          <w:tcPr>
            <w:tcW w:w="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C9F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第二参与人</w:t>
            </w:r>
          </w:p>
        </w:tc>
      </w:tr>
      <w:tr w14:paraId="32445E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1" w:hRule="atLeast"/>
        </w:trPr>
        <w:tc>
          <w:tcPr>
            <w:tcW w:w="414" w:type="dxa"/>
            <w:tcBorders>
              <w:top w:val="single" w:color="000000" w:sz="4" w:space="0"/>
              <w:left w:val="single" w:color="000000" w:sz="4" w:space="0"/>
              <w:bottom w:val="nil"/>
              <w:right w:val="nil"/>
            </w:tcBorders>
            <w:shd w:val="clear" w:color="auto" w:fill="auto"/>
            <w:vAlign w:val="center"/>
          </w:tcPr>
          <w:p w14:paraId="624CAD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4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A20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文琬淇</w:t>
            </w: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AF1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课题立项</w:t>
            </w:r>
          </w:p>
        </w:tc>
        <w:tc>
          <w:tcPr>
            <w:tcW w:w="3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69E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乡村振兴背景下推动永州新型农村经营主体发展路径研究</w:t>
            </w:r>
          </w:p>
        </w:tc>
        <w:tc>
          <w:tcPr>
            <w:tcW w:w="1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0A1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Style w:val="9"/>
                <w:lang w:val="en-US" w:eastAsia="zh-CN" w:bidi="ar"/>
              </w:rPr>
              <w:t>永州市</w:t>
            </w:r>
            <w:r>
              <w:rPr>
                <w:rStyle w:val="10"/>
                <w:lang w:val="en-US" w:eastAsia="zh-CN" w:bidi="ar"/>
              </w:rPr>
              <w:t>社会科学界联合会</w:t>
            </w:r>
          </w:p>
        </w:tc>
        <w:tc>
          <w:tcPr>
            <w:tcW w:w="1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8ED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2024yzsk062</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8CD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2024.09.25</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58055">
            <w:pPr>
              <w:jc w:val="center"/>
              <w:rPr>
                <w:rFonts w:hint="eastAsia" w:ascii="宋体" w:hAnsi="宋体" w:eastAsia="宋体" w:cs="宋体"/>
                <w:i w:val="0"/>
                <w:iCs w:val="0"/>
                <w:color w:val="000000"/>
                <w:sz w:val="20"/>
                <w:szCs w:val="20"/>
                <w:u w:val="none"/>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6CEE2">
            <w:pPr>
              <w:jc w:val="center"/>
              <w:rPr>
                <w:rFonts w:hint="eastAsia" w:ascii="宋体" w:hAnsi="宋体" w:eastAsia="宋体" w:cs="宋体"/>
                <w:i w:val="0"/>
                <w:iCs w:val="0"/>
                <w:color w:val="000000"/>
                <w:sz w:val="20"/>
                <w:szCs w:val="20"/>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B334C">
            <w:pPr>
              <w:jc w:val="center"/>
              <w:rPr>
                <w:rFonts w:hint="eastAsia" w:ascii="宋体" w:hAnsi="宋体" w:eastAsia="宋体" w:cs="宋体"/>
                <w:i w:val="0"/>
                <w:iCs w:val="0"/>
                <w:color w:val="000000"/>
                <w:sz w:val="20"/>
                <w:szCs w:val="20"/>
                <w:u w:val="none"/>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8BC24">
            <w:pPr>
              <w:jc w:val="center"/>
              <w:rPr>
                <w:rFonts w:hint="eastAsia" w:ascii="宋体" w:hAnsi="宋体" w:eastAsia="宋体" w:cs="宋体"/>
                <w:i w:val="0"/>
                <w:iCs w:val="0"/>
                <w:color w:val="000000"/>
                <w:sz w:val="20"/>
                <w:szCs w:val="20"/>
                <w:u w:val="none"/>
              </w:rPr>
            </w:pPr>
          </w:p>
        </w:tc>
        <w:tc>
          <w:tcPr>
            <w:tcW w:w="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01D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第二参与人</w:t>
            </w:r>
          </w:p>
        </w:tc>
      </w:tr>
      <w:tr w14:paraId="3195A8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1" w:hRule="atLeast"/>
        </w:trPr>
        <w:tc>
          <w:tcPr>
            <w:tcW w:w="414" w:type="dxa"/>
            <w:tcBorders>
              <w:top w:val="single" w:color="000000" w:sz="4" w:space="0"/>
              <w:left w:val="single" w:color="000000" w:sz="4" w:space="0"/>
              <w:bottom w:val="nil"/>
              <w:right w:val="nil"/>
            </w:tcBorders>
            <w:shd w:val="clear" w:color="auto" w:fill="auto"/>
            <w:vAlign w:val="center"/>
          </w:tcPr>
          <w:p w14:paraId="4154FB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4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525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文琬淇</w:t>
            </w: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EC1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课题结题</w:t>
            </w:r>
          </w:p>
        </w:tc>
        <w:tc>
          <w:tcPr>
            <w:tcW w:w="3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7B535">
            <w:pPr>
              <w:keepNext w:val="0"/>
              <w:keepLines w:val="0"/>
              <w:widowControl/>
              <w:suppressLineNumbers w:val="0"/>
              <w:jc w:val="center"/>
              <w:textAlignment w:val="center"/>
              <w:rPr>
                <w:rFonts w:ascii="Times New Roman Regular" w:hAnsi="Times New Roman Regular" w:eastAsia="Times New Roman Regular" w:cs="Times New Roman Regular"/>
                <w:i w:val="0"/>
                <w:iCs w:val="0"/>
                <w:color w:val="000000"/>
                <w:sz w:val="20"/>
                <w:szCs w:val="20"/>
                <w:u w:val="none"/>
              </w:rPr>
            </w:pPr>
            <w:r>
              <w:rPr>
                <w:rStyle w:val="11"/>
                <w:lang w:val="en-US" w:eastAsia="zh-CN" w:bidi="ar"/>
              </w:rPr>
              <w:t>“</w:t>
            </w:r>
            <w:r>
              <w:rPr>
                <w:rStyle w:val="9"/>
                <w:lang w:val="en-US" w:eastAsia="zh-CN" w:bidi="ar"/>
              </w:rPr>
              <w:t>大思政课</w:t>
            </w:r>
            <w:r>
              <w:rPr>
                <w:rStyle w:val="11"/>
                <w:lang w:val="en-US" w:eastAsia="zh-CN" w:bidi="ar"/>
              </w:rPr>
              <w:t>”</w:t>
            </w:r>
            <w:r>
              <w:rPr>
                <w:rStyle w:val="9"/>
                <w:lang w:val="en-US" w:eastAsia="zh-CN" w:bidi="ar"/>
              </w:rPr>
              <w:t>背景下湖南职业院校校园文化建设研究</w:t>
            </w:r>
          </w:p>
        </w:tc>
        <w:tc>
          <w:tcPr>
            <w:tcW w:w="1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F0E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湖南省教育科学规划领导小组办公室</w:t>
            </w:r>
          </w:p>
        </w:tc>
        <w:tc>
          <w:tcPr>
            <w:tcW w:w="1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7E4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XJK21CZJ081</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6F6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2024.09.30</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6F304">
            <w:pPr>
              <w:jc w:val="center"/>
              <w:rPr>
                <w:rFonts w:hint="eastAsia" w:ascii="宋体" w:hAnsi="宋体" w:eastAsia="宋体" w:cs="宋体"/>
                <w:i w:val="0"/>
                <w:iCs w:val="0"/>
                <w:color w:val="000000"/>
                <w:sz w:val="20"/>
                <w:szCs w:val="20"/>
                <w:u w:val="none"/>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4A50E">
            <w:pPr>
              <w:jc w:val="center"/>
              <w:rPr>
                <w:rFonts w:hint="eastAsia" w:ascii="宋体" w:hAnsi="宋体" w:eastAsia="宋体" w:cs="宋体"/>
                <w:i w:val="0"/>
                <w:iCs w:val="0"/>
                <w:color w:val="000000"/>
                <w:sz w:val="20"/>
                <w:szCs w:val="20"/>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429F2">
            <w:pPr>
              <w:jc w:val="center"/>
              <w:rPr>
                <w:rFonts w:hint="eastAsia" w:ascii="宋体" w:hAnsi="宋体" w:eastAsia="宋体" w:cs="宋体"/>
                <w:i w:val="0"/>
                <w:iCs w:val="0"/>
                <w:color w:val="000000"/>
                <w:sz w:val="20"/>
                <w:szCs w:val="20"/>
                <w:u w:val="none"/>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328AA">
            <w:pPr>
              <w:jc w:val="center"/>
              <w:rPr>
                <w:rFonts w:hint="eastAsia" w:ascii="宋体" w:hAnsi="宋体" w:eastAsia="宋体" w:cs="宋体"/>
                <w:i w:val="0"/>
                <w:iCs w:val="0"/>
                <w:color w:val="000000"/>
                <w:sz w:val="20"/>
                <w:szCs w:val="20"/>
                <w:u w:val="none"/>
              </w:rPr>
            </w:pPr>
          </w:p>
        </w:tc>
        <w:tc>
          <w:tcPr>
            <w:tcW w:w="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A1A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第三参与人</w:t>
            </w:r>
          </w:p>
        </w:tc>
      </w:tr>
      <w:tr w14:paraId="3C2CAE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1" w:hRule="atLeast"/>
        </w:trPr>
        <w:tc>
          <w:tcPr>
            <w:tcW w:w="414" w:type="dxa"/>
            <w:tcBorders>
              <w:top w:val="single" w:color="000000" w:sz="4" w:space="0"/>
              <w:left w:val="single" w:color="000000" w:sz="4" w:space="0"/>
              <w:bottom w:val="nil"/>
              <w:right w:val="nil"/>
            </w:tcBorders>
            <w:shd w:val="clear" w:color="auto" w:fill="auto"/>
            <w:vAlign w:val="center"/>
          </w:tcPr>
          <w:p w14:paraId="29BAB0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w:t>
            </w:r>
          </w:p>
        </w:tc>
        <w:tc>
          <w:tcPr>
            <w:tcW w:w="4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4BF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文琬淇</w:t>
            </w: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C1A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课题结题</w:t>
            </w:r>
          </w:p>
        </w:tc>
        <w:tc>
          <w:tcPr>
            <w:tcW w:w="3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15C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数字新技术赋能网络安全人才培育研究</w:t>
            </w:r>
          </w:p>
        </w:tc>
        <w:tc>
          <w:tcPr>
            <w:tcW w:w="1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88A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中共湖南省委网络安全和信息化委员会办公室</w:t>
            </w:r>
          </w:p>
        </w:tc>
        <w:tc>
          <w:tcPr>
            <w:tcW w:w="1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E2C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23WXC09</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86B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2024.09.13</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3850E">
            <w:pPr>
              <w:jc w:val="center"/>
              <w:rPr>
                <w:rFonts w:hint="eastAsia" w:ascii="宋体" w:hAnsi="宋体" w:eastAsia="宋体" w:cs="宋体"/>
                <w:i w:val="0"/>
                <w:iCs w:val="0"/>
                <w:color w:val="000000"/>
                <w:sz w:val="20"/>
                <w:szCs w:val="20"/>
                <w:u w:val="none"/>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68657">
            <w:pPr>
              <w:jc w:val="center"/>
              <w:rPr>
                <w:rFonts w:hint="eastAsia" w:ascii="宋体" w:hAnsi="宋体" w:eastAsia="宋体" w:cs="宋体"/>
                <w:i w:val="0"/>
                <w:iCs w:val="0"/>
                <w:color w:val="000000"/>
                <w:sz w:val="20"/>
                <w:szCs w:val="20"/>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A5C6C">
            <w:pPr>
              <w:jc w:val="center"/>
              <w:rPr>
                <w:rFonts w:hint="eastAsia" w:ascii="宋体" w:hAnsi="宋体" w:eastAsia="宋体" w:cs="宋体"/>
                <w:i w:val="0"/>
                <w:iCs w:val="0"/>
                <w:color w:val="000000"/>
                <w:sz w:val="20"/>
                <w:szCs w:val="20"/>
                <w:u w:val="none"/>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F79DB">
            <w:pPr>
              <w:jc w:val="center"/>
              <w:rPr>
                <w:rFonts w:hint="eastAsia" w:ascii="宋体" w:hAnsi="宋体" w:eastAsia="宋体" w:cs="宋体"/>
                <w:i w:val="0"/>
                <w:iCs w:val="0"/>
                <w:color w:val="000000"/>
                <w:sz w:val="20"/>
                <w:szCs w:val="20"/>
                <w:u w:val="none"/>
              </w:rPr>
            </w:pPr>
          </w:p>
        </w:tc>
        <w:tc>
          <w:tcPr>
            <w:tcW w:w="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D61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第二参与人</w:t>
            </w:r>
          </w:p>
        </w:tc>
      </w:tr>
      <w:tr w14:paraId="4F84A0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1" w:hRule="atLeast"/>
        </w:trPr>
        <w:tc>
          <w:tcPr>
            <w:tcW w:w="414" w:type="dxa"/>
            <w:tcBorders>
              <w:top w:val="single" w:color="000000" w:sz="4" w:space="0"/>
              <w:left w:val="single" w:color="000000" w:sz="4" w:space="0"/>
              <w:bottom w:val="nil"/>
              <w:right w:val="nil"/>
            </w:tcBorders>
            <w:shd w:val="clear" w:color="auto" w:fill="auto"/>
            <w:vAlign w:val="center"/>
          </w:tcPr>
          <w:p w14:paraId="48C50F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4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FFF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文琬淇</w:t>
            </w: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5EB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科研成果奖</w:t>
            </w:r>
          </w:p>
        </w:tc>
        <w:tc>
          <w:tcPr>
            <w:tcW w:w="3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B79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基于职业能力大赛视角下湖南省技工院校教师教学竞赛能力提升研究</w:t>
            </w:r>
          </w:p>
        </w:tc>
        <w:tc>
          <w:tcPr>
            <w:tcW w:w="1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C79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湖南省人力资源和社会保障厅 湖南省职业技术培训研究室</w:t>
            </w:r>
          </w:p>
        </w:tc>
        <w:tc>
          <w:tcPr>
            <w:tcW w:w="1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446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HNJGSJXCGJ202405</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D12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2024.07.05</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779C5">
            <w:pPr>
              <w:jc w:val="center"/>
              <w:rPr>
                <w:rFonts w:hint="eastAsia" w:ascii="宋体" w:hAnsi="宋体" w:eastAsia="宋体" w:cs="宋体"/>
                <w:i w:val="0"/>
                <w:iCs w:val="0"/>
                <w:color w:val="000000"/>
                <w:sz w:val="20"/>
                <w:szCs w:val="20"/>
                <w:u w:val="none"/>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AEEAE">
            <w:pPr>
              <w:jc w:val="center"/>
              <w:rPr>
                <w:rFonts w:hint="eastAsia" w:ascii="宋体" w:hAnsi="宋体" w:eastAsia="宋体" w:cs="宋体"/>
                <w:i w:val="0"/>
                <w:iCs w:val="0"/>
                <w:color w:val="000000"/>
                <w:sz w:val="20"/>
                <w:szCs w:val="20"/>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AF0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省级一等奖</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12B86">
            <w:pPr>
              <w:jc w:val="center"/>
              <w:rPr>
                <w:rFonts w:hint="eastAsia" w:ascii="宋体" w:hAnsi="宋体" w:eastAsia="宋体" w:cs="宋体"/>
                <w:i w:val="0"/>
                <w:iCs w:val="0"/>
                <w:color w:val="000000"/>
                <w:sz w:val="20"/>
                <w:szCs w:val="20"/>
                <w:u w:val="none"/>
              </w:rPr>
            </w:pPr>
          </w:p>
        </w:tc>
        <w:tc>
          <w:tcPr>
            <w:tcW w:w="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6FB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主持</w:t>
            </w:r>
          </w:p>
        </w:tc>
      </w:tr>
      <w:tr w14:paraId="316988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1" w:hRule="atLeast"/>
        </w:trPr>
        <w:tc>
          <w:tcPr>
            <w:tcW w:w="414" w:type="dxa"/>
            <w:tcBorders>
              <w:top w:val="single" w:color="000000" w:sz="4" w:space="0"/>
              <w:left w:val="single" w:color="000000" w:sz="4" w:space="0"/>
              <w:bottom w:val="nil"/>
              <w:right w:val="nil"/>
            </w:tcBorders>
            <w:shd w:val="clear" w:color="auto" w:fill="auto"/>
            <w:vAlign w:val="center"/>
          </w:tcPr>
          <w:p w14:paraId="6AE344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w:t>
            </w:r>
          </w:p>
        </w:tc>
        <w:tc>
          <w:tcPr>
            <w:tcW w:w="4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F78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文琬淇</w:t>
            </w: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36A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外观专利</w:t>
            </w:r>
          </w:p>
        </w:tc>
        <w:tc>
          <w:tcPr>
            <w:tcW w:w="3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C40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三相功率控制器</w:t>
            </w:r>
          </w:p>
        </w:tc>
        <w:tc>
          <w:tcPr>
            <w:tcW w:w="1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C4D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国家知识产权局</w:t>
            </w:r>
          </w:p>
        </w:tc>
        <w:tc>
          <w:tcPr>
            <w:tcW w:w="1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744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ZL 2024 3 0055829.6</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864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2024.08.06</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55B89">
            <w:pPr>
              <w:jc w:val="center"/>
              <w:rPr>
                <w:rFonts w:hint="eastAsia" w:ascii="宋体" w:hAnsi="宋体" w:eastAsia="宋体" w:cs="宋体"/>
                <w:i w:val="0"/>
                <w:iCs w:val="0"/>
                <w:color w:val="000000"/>
                <w:sz w:val="20"/>
                <w:szCs w:val="20"/>
                <w:u w:val="none"/>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F8E72">
            <w:pPr>
              <w:jc w:val="center"/>
              <w:rPr>
                <w:rFonts w:hint="eastAsia" w:ascii="宋体" w:hAnsi="宋体" w:eastAsia="宋体" w:cs="宋体"/>
                <w:i w:val="0"/>
                <w:iCs w:val="0"/>
                <w:color w:val="000000"/>
                <w:sz w:val="20"/>
                <w:szCs w:val="20"/>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BCE3F">
            <w:pPr>
              <w:jc w:val="center"/>
              <w:rPr>
                <w:rFonts w:hint="eastAsia" w:ascii="宋体" w:hAnsi="宋体" w:eastAsia="宋体" w:cs="宋体"/>
                <w:i w:val="0"/>
                <w:iCs w:val="0"/>
                <w:color w:val="000000"/>
                <w:sz w:val="20"/>
                <w:szCs w:val="20"/>
                <w:u w:val="none"/>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11E62">
            <w:pPr>
              <w:jc w:val="center"/>
              <w:rPr>
                <w:rFonts w:hint="eastAsia" w:ascii="宋体" w:hAnsi="宋体" w:eastAsia="宋体" w:cs="宋体"/>
                <w:i w:val="0"/>
                <w:iCs w:val="0"/>
                <w:color w:val="000000"/>
                <w:sz w:val="20"/>
                <w:szCs w:val="20"/>
                <w:u w:val="none"/>
              </w:rPr>
            </w:pPr>
          </w:p>
        </w:tc>
        <w:tc>
          <w:tcPr>
            <w:tcW w:w="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674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第一发明人</w:t>
            </w:r>
          </w:p>
        </w:tc>
      </w:tr>
      <w:tr w14:paraId="4F2C0A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1" w:hRule="atLeast"/>
        </w:trPr>
        <w:tc>
          <w:tcPr>
            <w:tcW w:w="414" w:type="dxa"/>
            <w:tcBorders>
              <w:top w:val="single" w:color="000000" w:sz="4" w:space="0"/>
              <w:left w:val="single" w:color="000000" w:sz="4" w:space="0"/>
              <w:bottom w:val="nil"/>
              <w:right w:val="nil"/>
            </w:tcBorders>
            <w:shd w:val="clear" w:color="auto" w:fill="auto"/>
            <w:vAlign w:val="center"/>
          </w:tcPr>
          <w:p w14:paraId="7CF3B7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414" w:type="dxa"/>
            <w:tcBorders>
              <w:top w:val="nil"/>
              <w:left w:val="single" w:color="000000" w:sz="4" w:space="0"/>
              <w:bottom w:val="single" w:color="000000" w:sz="4" w:space="0"/>
              <w:right w:val="single" w:color="000000" w:sz="4" w:space="0"/>
            </w:tcBorders>
            <w:shd w:val="clear" w:color="auto" w:fill="auto"/>
            <w:vAlign w:val="center"/>
          </w:tcPr>
          <w:p w14:paraId="625ECF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魏翔</w:t>
            </w:r>
          </w:p>
        </w:tc>
        <w:tc>
          <w:tcPr>
            <w:tcW w:w="539" w:type="dxa"/>
            <w:tcBorders>
              <w:top w:val="nil"/>
              <w:left w:val="single" w:color="000000" w:sz="4" w:space="0"/>
              <w:bottom w:val="single" w:color="000000" w:sz="4" w:space="0"/>
              <w:right w:val="single" w:color="000000" w:sz="4" w:space="0"/>
            </w:tcBorders>
            <w:shd w:val="clear" w:color="auto" w:fill="auto"/>
            <w:vAlign w:val="center"/>
          </w:tcPr>
          <w:p w14:paraId="49006B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作品</w:t>
            </w:r>
          </w:p>
        </w:tc>
        <w:tc>
          <w:tcPr>
            <w:tcW w:w="3596" w:type="dxa"/>
            <w:tcBorders>
              <w:top w:val="nil"/>
              <w:left w:val="single" w:color="000000" w:sz="4" w:space="0"/>
              <w:bottom w:val="single" w:color="000000" w:sz="4" w:space="0"/>
              <w:right w:val="single" w:color="000000" w:sz="4" w:space="0"/>
            </w:tcBorders>
            <w:shd w:val="clear" w:color="auto" w:fill="auto"/>
            <w:vAlign w:val="center"/>
          </w:tcPr>
          <w:p w14:paraId="1E3473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茶叶包装设计</w:t>
            </w:r>
          </w:p>
        </w:tc>
        <w:tc>
          <w:tcPr>
            <w:tcW w:w="1807" w:type="dxa"/>
            <w:tcBorders>
              <w:top w:val="nil"/>
              <w:left w:val="single" w:color="000000" w:sz="4" w:space="0"/>
              <w:bottom w:val="single" w:color="000000" w:sz="4" w:space="0"/>
              <w:right w:val="single" w:color="000000" w:sz="4" w:space="0"/>
            </w:tcBorders>
            <w:shd w:val="clear" w:color="auto" w:fill="auto"/>
            <w:vAlign w:val="center"/>
          </w:tcPr>
          <w:p w14:paraId="698848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食品与机械</w:t>
            </w:r>
          </w:p>
        </w:tc>
        <w:tc>
          <w:tcPr>
            <w:tcW w:w="1916" w:type="dxa"/>
            <w:tcBorders>
              <w:top w:val="nil"/>
              <w:left w:val="single" w:color="000000" w:sz="4" w:space="0"/>
              <w:bottom w:val="single" w:color="000000" w:sz="4" w:space="0"/>
              <w:right w:val="single" w:color="000000" w:sz="4" w:space="0"/>
            </w:tcBorders>
            <w:shd w:val="clear" w:color="auto" w:fill="auto"/>
            <w:vAlign w:val="center"/>
          </w:tcPr>
          <w:p w14:paraId="6EC22B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ISSN：1003-5788</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CN:43-1183/TS</w:t>
            </w:r>
          </w:p>
        </w:tc>
        <w:tc>
          <w:tcPr>
            <w:tcW w:w="1410" w:type="dxa"/>
            <w:tcBorders>
              <w:top w:val="nil"/>
              <w:left w:val="single" w:color="000000" w:sz="4" w:space="0"/>
              <w:bottom w:val="single" w:color="000000" w:sz="4" w:space="0"/>
              <w:right w:val="single" w:color="000000" w:sz="4" w:space="0"/>
            </w:tcBorders>
            <w:shd w:val="clear" w:color="auto" w:fill="auto"/>
            <w:vAlign w:val="center"/>
          </w:tcPr>
          <w:p w14:paraId="74D6DC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2024.8</w:t>
            </w:r>
          </w:p>
        </w:tc>
        <w:tc>
          <w:tcPr>
            <w:tcW w:w="831" w:type="dxa"/>
            <w:tcBorders>
              <w:top w:val="nil"/>
              <w:left w:val="single" w:color="000000" w:sz="4" w:space="0"/>
              <w:bottom w:val="single" w:color="000000" w:sz="4" w:space="0"/>
              <w:right w:val="single" w:color="000000" w:sz="4" w:space="0"/>
            </w:tcBorders>
            <w:shd w:val="clear" w:color="auto" w:fill="auto"/>
            <w:vAlign w:val="center"/>
          </w:tcPr>
          <w:p w14:paraId="54082DE2">
            <w:pPr>
              <w:jc w:val="center"/>
              <w:rPr>
                <w:rFonts w:hint="eastAsia" w:ascii="宋体" w:hAnsi="宋体" w:eastAsia="宋体" w:cs="宋体"/>
                <w:i w:val="0"/>
                <w:iCs w:val="0"/>
                <w:color w:val="000000"/>
                <w:sz w:val="20"/>
                <w:szCs w:val="20"/>
                <w:u w:val="none"/>
              </w:rPr>
            </w:pPr>
          </w:p>
        </w:tc>
        <w:tc>
          <w:tcPr>
            <w:tcW w:w="723" w:type="dxa"/>
            <w:tcBorders>
              <w:top w:val="nil"/>
              <w:left w:val="single" w:color="000000" w:sz="4" w:space="0"/>
              <w:bottom w:val="single" w:color="000000" w:sz="4" w:space="0"/>
              <w:right w:val="single" w:color="000000" w:sz="4" w:space="0"/>
            </w:tcBorders>
            <w:shd w:val="clear" w:color="auto" w:fill="auto"/>
            <w:vAlign w:val="center"/>
          </w:tcPr>
          <w:p w14:paraId="7CA8C1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中文核心期刊</w:t>
            </w:r>
          </w:p>
        </w:tc>
        <w:tc>
          <w:tcPr>
            <w:tcW w:w="867" w:type="dxa"/>
            <w:tcBorders>
              <w:top w:val="nil"/>
              <w:left w:val="single" w:color="000000" w:sz="4" w:space="0"/>
              <w:bottom w:val="single" w:color="000000" w:sz="4" w:space="0"/>
              <w:right w:val="single" w:color="000000" w:sz="4" w:space="0"/>
            </w:tcBorders>
            <w:shd w:val="clear" w:color="auto" w:fill="auto"/>
            <w:vAlign w:val="center"/>
          </w:tcPr>
          <w:p w14:paraId="139FFE04">
            <w:pPr>
              <w:jc w:val="center"/>
              <w:rPr>
                <w:rFonts w:hint="eastAsia" w:ascii="宋体" w:hAnsi="宋体" w:eastAsia="宋体" w:cs="宋体"/>
                <w:i w:val="0"/>
                <w:iCs w:val="0"/>
                <w:color w:val="000000"/>
                <w:sz w:val="20"/>
                <w:szCs w:val="20"/>
                <w:u w:val="none"/>
              </w:rPr>
            </w:pPr>
          </w:p>
        </w:tc>
        <w:tc>
          <w:tcPr>
            <w:tcW w:w="952" w:type="dxa"/>
            <w:tcBorders>
              <w:top w:val="nil"/>
              <w:left w:val="single" w:color="000000" w:sz="4" w:space="0"/>
              <w:bottom w:val="single" w:color="000000" w:sz="4" w:space="0"/>
              <w:right w:val="single" w:color="000000" w:sz="4" w:space="0"/>
            </w:tcBorders>
            <w:shd w:val="clear" w:color="auto" w:fill="auto"/>
            <w:vAlign w:val="center"/>
          </w:tcPr>
          <w:p w14:paraId="7E3A02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知网</w:t>
            </w:r>
          </w:p>
        </w:tc>
        <w:tc>
          <w:tcPr>
            <w:tcW w:w="614" w:type="dxa"/>
            <w:tcBorders>
              <w:top w:val="nil"/>
              <w:left w:val="single" w:color="000000" w:sz="4" w:space="0"/>
              <w:bottom w:val="single" w:color="000000" w:sz="4" w:space="0"/>
              <w:right w:val="single" w:color="000000" w:sz="4" w:space="0"/>
            </w:tcBorders>
            <w:shd w:val="clear" w:color="auto" w:fill="auto"/>
            <w:vAlign w:val="center"/>
          </w:tcPr>
          <w:p w14:paraId="0BEDFD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独著</w:t>
            </w:r>
          </w:p>
        </w:tc>
      </w:tr>
      <w:tr w14:paraId="1D9CF6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1" w:hRule="atLeast"/>
        </w:trPr>
        <w:tc>
          <w:tcPr>
            <w:tcW w:w="414" w:type="dxa"/>
            <w:tcBorders>
              <w:top w:val="single" w:color="000000" w:sz="4" w:space="0"/>
              <w:left w:val="single" w:color="000000" w:sz="4" w:space="0"/>
              <w:bottom w:val="nil"/>
              <w:right w:val="nil"/>
            </w:tcBorders>
            <w:shd w:val="clear" w:color="auto" w:fill="auto"/>
            <w:vAlign w:val="center"/>
          </w:tcPr>
          <w:p w14:paraId="0E204B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4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235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魏翔</w:t>
            </w: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C38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论文</w:t>
            </w:r>
          </w:p>
        </w:tc>
        <w:tc>
          <w:tcPr>
            <w:tcW w:w="3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0EB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高职数字媒体技术专业建设要点及策略分析</w:t>
            </w:r>
          </w:p>
        </w:tc>
        <w:tc>
          <w:tcPr>
            <w:tcW w:w="1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B00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魅力中国</w:t>
            </w:r>
          </w:p>
        </w:tc>
        <w:tc>
          <w:tcPr>
            <w:tcW w:w="1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590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ISSN 1673-0992</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CN 41-1390/C</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955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2024.7</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C9E63">
            <w:pPr>
              <w:jc w:val="center"/>
              <w:rPr>
                <w:rFonts w:hint="eastAsia" w:ascii="宋体" w:hAnsi="宋体" w:eastAsia="宋体" w:cs="宋体"/>
                <w:i w:val="0"/>
                <w:iCs w:val="0"/>
                <w:color w:val="000000"/>
                <w:sz w:val="20"/>
                <w:szCs w:val="20"/>
                <w:u w:val="none"/>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1BC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省级</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01BA9">
            <w:pPr>
              <w:jc w:val="center"/>
              <w:rPr>
                <w:rFonts w:hint="eastAsia" w:ascii="宋体" w:hAnsi="宋体" w:eastAsia="宋体" w:cs="宋体"/>
                <w:i w:val="0"/>
                <w:iCs w:val="0"/>
                <w:color w:val="000000"/>
                <w:sz w:val="20"/>
                <w:szCs w:val="20"/>
                <w:u w:val="none"/>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587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万方</w:t>
            </w:r>
          </w:p>
        </w:tc>
        <w:tc>
          <w:tcPr>
            <w:tcW w:w="614" w:type="dxa"/>
            <w:tcBorders>
              <w:top w:val="nil"/>
              <w:left w:val="single" w:color="000000" w:sz="4" w:space="0"/>
              <w:bottom w:val="single" w:color="000000" w:sz="4" w:space="0"/>
              <w:right w:val="single" w:color="000000" w:sz="4" w:space="0"/>
            </w:tcBorders>
            <w:shd w:val="clear" w:color="auto" w:fill="auto"/>
            <w:vAlign w:val="center"/>
          </w:tcPr>
          <w:p w14:paraId="739881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独著</w:t>
            </w:r>
          </w:p>
        </w:tc>
      </w:tr>
      <w:tr w14:paraId="1ADE7E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1" w:hRule="atLeast"/>
        </w:trPr>
        <w:tc>
          <w:tcPr>
            <w:tcW w:w="414" w:type="dxa"/>
            <w:tcBorders>
              <w:top w:val="single" w:color="000000" w:sz="4" w:space="0"/>
              <w:left w:val="single" w:color="000000" w:sz="4" w:space="0"/>
              <w:bottom w:val="nil"/>
              <w:right w:val="nil"/>
            </w:tcBorders>
            <w:shd w:val="clear" w:color="auto" w:fill="auto"/>
            <w:vAlign w:val="center"/>
          </w:tcPr>
          <w:p w14:paraId="1EAA3F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4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097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魏翔</w:t>
            </w: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461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课题立项</w:t>
            </w:r>
          </w:p>
        </w:tc>
        <w:tc>
          <w:tcPr>
            <w:tcW w:w="3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303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生成式人工智能赋能职业院校个性化教学系统构建与优化研究</w:t>
            </w:r>
          </w:p>
        </w:tc>
        <w:tc>
          <w:tcPr>
            <w:tcW w:w="1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AAD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永州市科技局</w:t>
            </w:r>
          </w:p>
        </w:tc>
        <w:tc>
          <w:tcPr>
            <w:tcW w:w="1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2E0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2024YZ052</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EE1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2024.9</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553FD">
            <w:pPr>
              <w:jc w:val="center"/>
              <w:rPr>
                <w:rFonts w:hint="eastAsia" w:ascii="宋体" w:hAnsi="宋体" w:eastAsia="宋体" w:cs="宋体"/>
                <w:i w:val="0"/>
                <w:iCs w:val="0"/>
                <w:color w:val="000000"/>
                <w:sz w:val="20"/>
                <w:szCs w:val="20"/>
                <w:u w:val="none"/>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7CC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市级课题</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29DAE">
            <w:pPr>
              <w:jc w:val="center"/>
              <w:rPr>
                <w:rFonts w:hint="eastAsia" w:ascii="宋体" w:hAnsi="宋体" w:eastAsia="宋体" w:cs="宋体"/>
                <w:i w:val="0"/>
                <w:iCs w:val="0"/>
                <w:color w:val="000000"/>
                <w:sz w:val="20"/>
                <w:szCs w:val="20"/>
                <w:u w:val="none"/>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F0AF9">
            <w:pPr>
              <w:jc w:val="center"/>
              <w:rPr>
                <w:rFonts w:hint="eastAsia" w:ascii="宋体" w:hAnsi="宋体" w:eastAsia="宋体" w:cs="宋体"/>
                <w:i w:val="0"/>
                <w:iCs w:val="0"/>
                <w:color w:val="000000"/>
                <w:sz w:val="20"/>
                <w:szCs w:val="20"/>
                <w:u w:val="none"/>
              </w:rPr>
            </w:pPr>
          </w:p>
        </w:tc>
        <w:tc>
          <w:tcPr>
            <w:tcW w:w="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D94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第一参与人</w:t>
            </w:r>
          </w:p>
        </w:tc>
      </w:tr>
      <w:tr w14:paraId="3E4936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1" w:hRule="atLeast"/>
        </w:trPr>
        <w:tc>
          <w:tcPr>
            <w:tcW w:w="414" w:type="dxa"/>
            <w:tcBorders>
              <w:top w:val="single" w:color="000000" w:sz="4" w:space="0"/>
              <w:left w:val="single" w:color="000000" w:sz="4" w:space="0"/>
              <w:bottom w:val="nil"/>
              <w:right w:val="nil"/>
            </w:tcBorders>
            <w:shd w:val="clear" w:color="auto" w:fill="auto"/>
            <w:vAlign w:val="center"/>
          </w:tcPr>
          <w:p w14:paraId="281221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w:t>
            </w:r>
          </w:p>
        </w:tc>
        <w:tc>
          <w:tcPr>
            <w:tcW w:w="4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FD1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魏翔</w:t>
            </w: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2FC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教学成果奖</w:t>
            </w:r>
          </w:p>
        </w:tc>
        <w:tc>
          <w:tcPr>
            <w:tcW w:w="3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033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基于职业能力大赛视角下湖南省技工院校教师教学竞赛能力提升研究</w:t>
            </w:r>
          </w:p>
        </w:tc>
        <w:tc>
          <w:tcPr>
            <w:tcW w:w="1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1D2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湖南省人社厅</w:t>
            </w:r>
          </w:p>
        </w:tc>
        <w:tc>
          <w:tcPr>
            <w:tcW w:w="1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560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HNJGSJXCGJ202405</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650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2024.7</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816CC">
            <w:pPr>
              <w:jc w:val="center"/>
              <w:rPr>
                <w:rFonts w:hint="eastAsia" w:ascii="宋体" w:hAnsi="宋体" w:eastAsia="宋体" w:cs="宋体"/>
                <w:i w:val="0"/>
                <w:iCs w:val="0"/>
                <w:color w:val="000000"/>
                <w:sz w:val="20"/>
                <w:szCs w:val="20"/>
                <w:u w:val="none"/>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E50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省级</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CAF3D">
            <w:pPr>
              <w:jc w:val="center"/>
              <w:rPr>
                <w:rFonts w:hint="eastAsia" w:ascii="宋体" w:hAnsi="宋体" w:eastAsia="宋体" w:cs="宋体"/>
                <w:i w:val="0"/>
                <w:iCs w:val="0"/>
                <w:color w:val="000000"/>
                <w:sz w:val="20"/>
                <w:szCs w:val="20"/>
                <w:u w:val="none"/>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C5387">
            <w:pPr>
              <w:jc w:val="center"/>
              <w:rPr>
                <w:rFonts w:hint="eastAsia" w:ascii="宋体" w:hAnsi="宋体" w:eastAsia="宋体" w:cs="宋体"/>
                <w:i w:val="0"/>
                <w:iCs w:val="0"/>
                <w:color w:val="000000"/>
                <w:sz w:val="20"/>
                <w:szCs w:val="20"/>
                <w:u w:val="none"/>
              </w:rPr>
            </w:pPr>
          </w:p>
        </w:tc>
        <w:tc>
          <w:tcPr>
            <w:tcW w:w="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BA8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第一参与人</w:t>
            </w:r>
          </w:p>
        </w:tc>
      </w:tr>
    </w:tbl>
    <w:p w14:paraId="6EBED245">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30"/>
          <w:szCs w:val="30"/>
          <w:highlight w:val="none"/>
        </w:rPr>
      </w:pP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Times New Roman Regular">
    <w:altName w:val="Times New Roman"/>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C9D3600"/>
    <w:rsid w:val="1174566B"/>
    <w:rsid w:val="32EE2E19"/>
    <w:rsid w:val="4F3A5754"/>
    <w:rsid w:val="69CC248F"/>
    <w:rsid w:val="6C9D3600"/>
    <w:rsid w:val="6E621725"/>
    <w:rsid w:val="7FC358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6">
    <w:name w:val="Default Paragraph Font"/>
    <w:semiHidden/>
    <w:qFormat/>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qFormat/>
    <w:uiPriority w:val="0"/>
    <w:pPr>
      <w:spacing w:before="100" w:beforeAutospacing="1" w:after="100" w:afterAutospacing="1"/>
      <w:ind w:left="0" w:right="0"/>
      <w:jc w:val="left"/>
    </w:pPr>
    <w:rPr>
      <w:kern w:val="0"/>
      <w:sz w:val="24"/>
      <w:lang w:val="en-US" w:eastAsia="zh-CN" w:bidi="ar"/>
    </w:rPr>
  </w:style>
  <w:style w:type="table" w:styleId="5">
    <w:name w:val="Table Grid"/>
    <w:basedOn w:val="4"/>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Hyperlink"/>
    <w:basedOn w:val="6"/>
    <w:qFormat/>
    <w:uiPriority w:val="0"/>
    <w:rPr>
      <w:color w:val="0000FF"/>
      <w:u w:val="single"/>
    </w:rPr>
  </w:style>
  <w:style w:type="paragraph" w:customStyle="1" w:styleId="8">
    <w:name w:val="List Paragraph"/>
    <w:basedOn w:val="1"/>
    <w:qFormat/>
    <w:uiPriority w:val="34"/>
    <w:pPr>
      <w:ind w:firstLine="420" w:firstLineChars="200"/>
    </w:pPr>
  </w:style>
  <w:style w:type="character" w:customStyle="1" w:styleId="9">
    <w:name w:val="font11"/>
    <w:basedOn w:val="6"/>
    <w:qFormat/>
    <w:uiPriority w:val="0"/>
    <w:rPr>
      <w:rFonts w:hint="eastAsia" w:ascii="宋体" w:hAnsi="宋体" w:eastAsia="宋体" w:cs="宋体"/>
      <w:color w:val="000000"/>
      <w:sz w:val="20"/>
      <w:szCs w:val="20"/>
      <w:u w:val="none"/>
    </w:rPr>
  </w:style>
  <w:style w:type="character" w:customStyle="1" w:styleId="10">
    <w:name w:val="font31"/>
    <w:basedOn w:val="6"/>
    <w:qFormat/>
    <w:uiPriority w:val="0"/>
    <w:rPr>
      <w:rFonts w:hint="eastAsia" w:ascii="宋体" w:hAnsi="宋体" w:eastAsia="宋体" w:cs="宋体"/>
      <w:color w:val="000000"/>
      <w:sz w:val="20"/>
      <w:szCs w:val="20"/>
      <w:u w:val="none"/>
    </w:rPr>
  </w:style>
  <w:style w:type="character" w:customStyle="1" w:styleId="11">
    <w:name w:val="font41"/>
    <w:basedOn w:val="6"/>
    <w:qFormat/>
    <w:uiPriority w:val="0"/>
    <w:rPr>
      <w:rFonts w:hint="default" w:ascii="Times New Roman Regular" w:hAnsi="Times New Roman Regular" w:eastAsia="Times New Roman Regular" w:cs="Times New Roman Regular"/>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16</Pages>
  <Words>4679</Words>
  <Characters>5537</Characters>
  <Lines>0</Lines>
  <Paragraphs>0</Paragraphs>
  <TotalTime>4</TotalTime>
  <ScaleCrop>false</ScaleCrop>
  <LinksUpToDate>false</LinksUpToDate>
  <CharactersWithSpaces>5568</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2024-12-06T07:04:00Z</dcterms:created>
  <dc:creator>。</dc:creator>
  <cp:lastModifiedBy>Acici辰丶</cp:lastModifiedBy>
  <dcterms:modified xsi:type="dcterms:W3CDTF">2025-10-20T08:53:19Z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95ADC7D3B320446EBDCA9948280CC16C_13</vt:lpwstr>
  </property>
</Properties>
</file>