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863FA8">
      <w:pPr>
        <w:spacing w:after="156" w:afterLines="50" w:line="360" w:lineRule="auto"/>
        <w:jc w:val="center"/>
      </w:pPr>
      <w:r>
        <w:rPr>
          <w:rFonts w:hint="eastAsia" w:ascii="仿宋" w:hAnsi="仿宋" w:eastAsia="仿宋"/>
          <w:b/>
          <w:sz w:val="44"/>
          <w:szCs w:val="44"/>
        </w:rPr>
        <w:t>信息工程系党支部</w:t>
      </w:r>
      <w:r>
        <w:rPr>
          <w:rFonts w:hint="eastAsia" w:ascii="仿宋" w:hAnsi="仿宋" w:eastAsia="仿宋"/>
          <w:b/>
          <w:sz w:val="44"/>
          <w:szCs w:val="44"/>
          <w:lang w:val="en-US" w:eastAsia="zh-CN"/>
        </w:rPr>
        <w:t>2</w:t>
      </w:r>
      <w:r>
        <w:rPr>
          <w:rFonts w:hint="eastAsia" w:ascii="仿宋" w:hAnsi="仿宋" w:eastAsia="仿宋"/>
          <w:b/>
          <w:sz w:val="44"/>
          <w:szCs w:val="44"/>
        </w:rPr>
        <w:t>月党建信息报告</w:t>
      </w:r>
    </w:p>
    <w:p w14:paraId="04C8DE46">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kern w:val="2"/>
          <w:sz w:val="32"/>
          <w:szCs w:val="32"/>
          <w:lang w:val="en-US" w:eastAsia="zh-CN" w:bidi="ar-SA"/>
        </w:rPr>
        <w:t>一、</w:t>
      </w:r>
      <w:r>
        <w:rPr>
          <w:rFonts w:hint="eastAsia" w:ascii="仿宋" w:hAnsi="仿宋" w:eastAsia="仿宋" w:cs="仿宋"/>
          <w:b/>
          <w:bCs/>
          <w:sz w:val="32"/>
          <w:szCs w:val="32"/>
        </w:rPr>
        <w:t>落实“三会一课”制度情况</w:t>
      </w:r>
    </w:p>
    <w:p w14:paraId="0C964281">
      <w:pPr>
        <w:numPr>
          <w:ilvl w:val="0"/>
          <w:numId w:val="0"/>
        </w:numPr>
        <w:snapToGrid w:val="0"/>
        <w:spacing w:after="156" w:afterLines="50" w:line="324" w:lineRule="auto"/>
        <w:ind w:left="-562" w:leftChars="0" w:firstLine="562"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1.2月20日在D125召开支部委员会，应到会委员5名，实到会委员4名，讨论本月主题党日活动，开学第一周党建工作，梁娟同学情况的讨论。</w:t>
      </w:r>
    </w:p>
    <w:p w14:paraId="551D7050">
      <w:pPr>
        <w:numPr>
          <w:ilvl w:val="0"/>
          <w:numId w:val="1"/>
        </w:numPr>
        <w:snapToGrid w:val="0"/>
        <w:spacing w:after="156" w:afterLines="50" w:line="324" w:lineRule="auto"/>
        <w:ind w:left="-562" w:leftChars="0" w:firstLine="562" w:firstLineChars="0"/>
        <w:rPr>
          <w:rFonts w:hint="eastAsia" w:ascii="仿宋" w:hAnsi="仿宋" w:eastAsia="仿宋" w:cs="仿宋"/>
          <w:b/>
          <w:bCs/>
          <w:sz w:val="32"/>
          <w:szCs w:val="32"/>
        </w:rPr>
      </w:pPr>
      <w:r>
        <w:rPr>
          <w:rFonts w:hint="eastAsia" w:ascii="仿宋" w:hAnsi="仿宋" w:eastAsia="仿宋" w:cs="仿宋"/>
          <w:b/>
          <w:bCs/>
          <w:sz w:val="32"/>
          <w:szCs w:val="32"/>
        </w:rPr>
        <w:t>主题党日活动开展情况</w:t>
      </w:r>
    </w:p>
    <w:p w14:paraId="6AEFC7CE">
      <w:pPr>
        <w:numPr>
          <w:ilvl w:val="0"/>
          <w:numId w:val="0"/>
        </w:numPr>
        <w:snapToGrid w:val="0"/>
        <w:spacing w:after="156" w:afterLines="50" w:line="324" w:lineRule="auto"/>
        <w:ind w:leftChars="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4993640" cy="2808605"/>
            <wp:effectExtent l="0" t="0" r="16510" b="10795"/>
            <wp:docPr id="1" name="图片 1" descr="a82e3a798b2e68a2959357225eb80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82e3a798b2e68a2959357225eb80c8"/>
                    <pic:cNvPicPr>
                      <a:picLocks noChangeAspect="1"/>
                    </pic:cNvPicPr>
                  </pic:nvPicPr>
                  <pic:blipFill>
                    <a:blip r:embed="rId4"/>
                    <a:stretch>
                      <a:fillRect/>
                    </a:stretch>
                  </pic:blipFill>
                  <pic:spPr>
                    <a:xfrm>
                      <a:off x="0" y="0"/>
                      <a:ext cx="4993640" cy="2808605"/>
                    </a:xfrm>
                    <a:prstGeom prst="rect">
                      <a:avLst/>
                    </a:prstGeom>
                  </pic:spPr>
                </pic:pic>
              </a:graphicData>
            </a:graphic>
          </wp:inline>
        </w:drawing>
      </w:r>
    </w:p>
    <w:p w14:paraId="05D64CD2">
      <w:pPr>
        <w:pStyle w:val="2"/>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
          <w:bCs/>
          <w:sz w:val="32"/>
          <w:szCs w:val="32"/>
          <w:lang w:val="en-US" w:eastAsia="zh-CN"/>
        </w:rPr>
      </w:pPr>
      <w:r>
        <w:rPr>
          <w:rFonts w:hint="eastAsia" w:ascii="仿宋" w:hAnsi="仿宋" w:eastAsia="仿宋" w:cs="仿宋"/>
          <w:kern w:val="2"/>
          <w:sz w:val="28"/>
          <w:szCs w:val="28"/>
          <w:lang w:val="en-US" w:eastAsia="zh-CN" w:bidi="ar-SA"/>
        </w:rPr>
        <w:t>2月25日，信息工程系开展</w:t>
      </w:r>
      <w:r>
        <w:rPr>
          <w:rFonts w:hint="eastAsia" w:ascii="仿宋" w:hAnsi="仿宋" w:eastAsia="仿宋" w:cs="仿宋"/>
          <w:b/>
          <w:bCs/>
          <w:sz w:val="28"/>
          <w:szCs w:val="28"/>
          <w:lang w:val="en-US" w:eastAsia="zh-CN"/>
        </w:rPr>
        <w:t>“汲取哪吒精神，勇担时代使命”</w:t>
      </w:r>
      <w:r>
        <w:rPr>
          <w:rFonts w:hint="eastAsia" w:ascii="仿宋" w:hAnsi="仿宋" w:eastAsia="仿宋" w:cs="仿宋"/>
          <w:kern w:val="2"/>
          <w:sz w:val="28"/>
          <w:szCs w:val="28"/>
          <w:lang w:val="en-US" w:eastAsia="zh-CN" w:bidi="ar-SA"/>
        </w:rPr>
        <w:t>主题党日活动。</w:t>
      </w:r>
    </w:p>
    <w:p w14:paraId="39ADF9F3">
      <w:pPr>
        <w:pStyle w:val="7"/>
        <w:keepNext w:val="0"/>
        <w:keepLines w:val="0"/>
        <w:pageBreakBefore w:val="0"/>
        <w:widowControl w:val="0"/>
        <w:numPr>
          <w:ilvl w:val="0"/>
          <w:numId w:val="0"/>
        </w:numPr>
        <w:kinsoku/>
        <w:wordWrap/>
        <w:overflowPunct/>
        <w:topLinePunct w:val="0"/>
        <w:autoSpaceDE/>
        <w:autoSpaceDN/>
        <w:bidi w:val="0"/>
        <w:adjustRightInd/>
        <w:spacing w:after="0" w:line="520" w:lineRule="exact"/>
        <w:ind w:firstLine="562" w:firstLineChars="200"/>
        <w:textAlignment w:val="auto"/>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（一）第一议题</w:t>
      </w:r>
    </w:p>
    <w:p w14:paraId="3CAA2C44">
      <w:pPr>
        <w:pStyle w:val="7"/>
        <w:keepNext w:val="0"/>
        <w:keepLines w:val="0"/>
        <w:pageBreakBefore w:val="0"/>
        <w:widowControl w:val="0"/>
        <w:numPr>
          <w:ilvl w:val="0"/>
          <w:numId w:val="0"/>
        </w:numPr>
        <w:kinsoku/>
        <w:wordWrap/>
        <w:overflowPunct/>
        <w:topLinePunct w:val="0"/>
        <w:autoSpaceDE/>
        <w:autoSpaceDN/>
        <w:bidi w:val="0"/>
        <w:adjustRightInd/>
        <w:spacing w:after="0" w:line="520" w:lineRule="exact"/>
        <w:ind w:firstLine="560" w:firstLineChars="200"/>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学习了《习近平在二十届中央纪委四次全会上发表重要讲话强调  坚持用改革精神和严的标准管党治党  坚决打好反腐败斗争攻坚战持久战总体战》（领学：魏翔）。</w:t>
      </w:r>
    </w:p>
    <w:p w14:paraId="081B93BC">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rPr>
          <w:rFonts w:hint="default"/>
          <w:sz w:val="28"/>
          <w:szCs w:val="28"/>
          <w:lang w:val="en-US" w:eastAsia="zh-CN"/>
        </w:rPr>
      </w:pPr>
      <w:r>
        <w:rPr>
          <w:rFonts w:hint="eastAsia" w:ascii="仿宋" w:hAnsi="仿宋" w:eastAsia="仿宋" w:cs="仿宋"/>
          <w:b/>
          <w:bCs/>
          <w:color w:val="000000" w:themeColor="text1"/>
          <w:sz w:val="28"/>
          <w:szCs w:val="28"/>
          <w:lang w:val="en-US" w:eastAsia="zh-CN"/>
          <w14:textFill>
            <w14:solidFill>
              <w14:schemeClr w14:val="tx1"/>
            </w14:solidFill>
          </w14:textFill>
        </w:rPr>
        <w:t>（二）集中学习</w:t>
      </w:r>
    </w:p>
    <w:p w14:paraId="5ACE855D">
      <w:pPr>
        <w:pStyle w:val="7"/>
        <w:keepNext w:val="0"/>
        <w:keepLines w:val="0"/>
        <w:pageBreakBefore w:val="0"/>
        <w:widowControl w:val="0"/>
        <w:kinsoku/>
        <w:wordWrap/>
        <w:overflowPunct/>
        <w:topLinePunct w:val="0"/>
        <w:autoSpaceDE/>
        <w:autoSpaceDN/>
        <w:bidi w:val="0"/>
        <w:adjustRightInd/>
        <w:spacing w:after="0" w:line="520" w:lineRule="exact"/>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集中学习了《</w:t>
      </w:r>
      <w:bookmarkStart w:id="0" w:name="_GoBack"/>
      <w:r>
        <w:rPr>
          <w:rFonts w:hint="default" w:ascii="仿宋" w:hAnsi="仿宋" w:eastAsia="仿宋" w:cs="仿宋"/>
          <w:sz w:val="28"/>
          <w:szCs w:val="28"/>
          <w:lang w:val="en-US" w:eastAsia="zh-CN"/>
        </w:rPr>
        <w:t>《</w:t>
      </w:r>
      <w:bookmarkEnd w:id="0"/>
      <w:r>
        <w:rPr>
          <w:rFonts w:hint="default" w:ascii="仿宋" w:hAnsi="仿宋" w:eastAsia="仿宋" w:cs="仿宋"/>
          <w:sz w:val="28"/>
          <w:szCs w:val="28"/>
          <w:lang w:val="en-US" w:eastAsia="zh-CN"/>
        </w:rPr>
        <w:t>省委书记沈晓明在省十四届人大三次会议闭幕会上的讲话（领学：李泽华）</w:t>
      </w:r>
    </w:p>
    <w:p w14:paraId="7A05E091">
      <w:pPr>
        <w:pStyle w:val="7"/>
        <w:keepNext w:val="0"/>
        <w:keepLines w:val="0"/>
        <w:pageBreakBefore w:val="0"/>
        <w:widowControl w:val="0"/>
        <w:kinsoku/>
        <w:wordWrap/>
        <w:overflowPunct/>
        <w:topLinePunct w:val="0"/>
        <w:autoSpaceDE/>
        <w:autoSpaceDN/>
        <w:bidi w:val="0"/>
        <w:adjustRightInd/>
        <w:spacing w:after="0" w:line="520" w:lineRule="exact"/>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中国共产党永州市第六届纪律检查委员会第四次全体会议公报</w:t>
      </w: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（领学：文琬淇）</w:t>
      </w:r>
    </w:p>
    <w:p w14:paraId="7CF09EF0">
      <w:pPr>
        <w:pStyle w:val="7"/>
        <w:keepNext w:val="0"/>
        <w:keepLines w:val="0"/>
        <w:pageBreakBefore w:val="0"/>
        <w:widowControl w:val="0"/>
        <w:kinsoku/>
        <w:wordWrap/>
        <w:overflowPunct/>
        <w:topLinePunct w:val="0"/>
        <w:autoSpaceDE/>
        <w:autoSpaceDN/>
        <w:bidi w:val="0"/>
        <w:adjustRightInd/>
        <w:spacing w:after="0" w:line="520" w:lineRule="exact"/>
        <w:ind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4.《中国共产党章程》第五章（领学：蒋欢）</w:t>
      </w:r>
    </w:p>
    <w:p w14:paraId="1C903EE2">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2" w:firstLineChars="200"/>
        <w:textAlignment w:val="auto"/>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（三）重温入党誓词。</w:t>
      </w:r>
    </w:p>
    <w:p w14:paraId="7073E0EB">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全体党员面向党旗，庄严宣誓：“我志愿加入中国共产党，拥护党的纲领，遵守党的章程，履行党员义务，执行党的决定，严守党的纪律，保守党的秘密，对党忠诚，积极工作，为共产主义奋斗终身，随时准备为党和人民牺牲一切，永不叛党。</w:t>
      </w:r>
    </w:p>
    <w:p w14:paraId="509B325C">
      <w:pPr>
        <w:pStyle w:val="2"/>
        <w:keepNext w:val="0"/>
        <w:keepLines w:val="0"/>
        <w:pageBreakBefore w:val="0"/>
        <w:widowControl w:val="0"/>
        <w:numPr>
          <w:ilvl w:val="0"/>
          <w:numId w:val="0"/>
        </w:numPr>
        <w:kinsoku/>
        <w:wordWrap/>
        <w:overflowPunct/>
        <w:topLinePunct w:val="0"/>
        <w:autoSpaceDE/>
        <w:autoSpaceDN/>
        <w:bidi w:val="0"/>
        <w:adjustRightInd/>
        <w:spacing w:line="240" w:lineRule="auto"/>
        <w:ind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全体党员深受鼓舞，纷纷表示要将入党誓词内化于心、外化于行，以贾晓进为榜样，立足本职，勇于担当，积极投身于新时代的建设中，为实现中华民族伟大复兴的中国梦贡献力量。</w:t>
      </w:r>
    </w:p>
    <w:p w14:paraId="654A6845">
      <w:pPr>
        <w:keepNext w:val="0"/>
        <w:keepLines w:val="0"/>
        <w:pageBreakBefore w:val="0"/>
        <w:widowControl w:val="0"/>
        <w:numPr>
          <w:ilvl w:val="0"/>
          <w:numId w:val="1"/>
        </w:numPr>
        <w:kinsoku/>
        <w:wordWrap/>
        <w:overflowPunct/>
        <w:topLinePunct w:val="0"/>
        <w:autoSpaceDE/>
        <w:autoSpaceDN/>
        <w:bidi w:val="0"/>
        <w:adjustRightInd/>
        <w:snapToGrid w:val="0"/>
        <w:spacing w:line="520" w:lineRule="exact"/>
        <w:ind w:left="-562" w:leftChars="0" w:firstLine="562" w:firstLineChars="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支部书记上党课《以师德师风为笔，绘就高职教育新画卷》（魏翔）</w:t>
      </w:r>
    </w:p>
    <w:p w14:paraId="26AC009E">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drawing>
          <wp:anchor distT="0" distB="0" distL="114300" distR="114300" simplePos="0" relativeHeight="251659264" behindDoc="0" locked="0" layoutInCell="1" allowOverlap="1">
            <wp:simplePos x="0" y="0"/>
            <wp:positionH relativeFrom="column">
              <wp:posOffset>-27940</wp:posOffset>
            </wp:positionH>
            <wp:positionV relativeFrom="paragraph">
              <wp:posOffset>16510</wp:posOffset>
            </wp:positionV>
            <wp:extent cx="4993640" cy="2810510"/>
            <wp:effectExtent l="0" t="0" r="16510" b="8890"/>
            <wp:wrapSquare wrapText="bothSides"/>
            <wp:docPr id="2" name="图片 2" descr="cd950b1656686a374da779bcb54e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d950b1656686a374da779bcb54e817"/>
                    <pic:cNvPicPr>
                      <a:picLocks noChangeAspect="1"/>
                    </pic:cNvPicPr>
                  </pic:nvPicPr>
                  <pic:blipFill>
                    <a:blip r:embed="rId5"/>
                    <a:stretch>
                      <a:fillRect/>
                    </a:stretch>
                  </pic:blipFill>
                  <pic:spPr>
                    <a:xfrm>
                      <a:off x="0" y="0"/>
                      <a:ext cx="4993640" cy="2810510"/>
                    </a:xfrm>
                    <a:prstGeom prst="rect">
                      <a:avLst/>
                    </a:prstGeom>
                  </pic:spPr>
                </pic:pic>
              </a:graphicData>
            </a:graphic>
          </wp:anchor>
        </w:drawing>
      </w:r>
      <w:r>
        <w:rPr>
          <w:rFonts w:hint="eastAsia" w:ascii="仿宋" w:hAnsi="仿宋" w:eastAsia="仿宋" w:cs="仿宋"/>
          <w:b w:val="0"/>
          <w:bCs w:val="0"/>
          <w:kern w:val="2"/>
          <w:sz w:val="28"/>
          <w:szCs w:val="28"/>
          <w:lang w:val="en-US" w:eastAsia="zh-CN" w:bidi="ar-SA"/>
        </w:rPr>
        <w:t>魏翔同志在党课上强调，师德师风是高职教育发展的核心，对学生成长、教育质量提升和社会进步具有重要作用。他提出加强师德师风的措施，包括思想引领、制度建设、教育培训、文化氛围营造和监督管理。号召教师通过自我反思、以身作则、严守道德底线和持续学习，为培养技术技能人才贡献力量，共同推动高职教育发展。</w:t>
      </w:r>
    </w:p>
    <w:p w14:paraId="64326DE6">
      <w:pPr>
        <w:pStyle w:val="2"/>
        <w:keepNext w:val="0"/>
        <w:keepLines w:val="0"/>
        <w:pageBreakBefore w:val="0"/>
        <w:widowControl w:val="0"/>
        <w:numPr>
          <w:ilvl w:val="0"/>
          <w:numId w:val="0"/>
        </w:numPr>
        <w:kinsoku/>
        <w:wordWrap/>
        <w:overflowPunct/>
        <w:topLinePunct w:val="0"/>
        <w:autoSpaceDE/>
        <w:autoSpaceDN/>
        <w:bidi w:val="0"/>
        <w:adjustRightInd/>
        <w:spacing w:line="560" w:lineRule="exact"/>
        <w:textAlignment w:val="auto"/>
        <w:rPr>
          <w:rFonts w:hint="eastAsia" w:ascii="仿宋" w:hAnsi="仿宋" w:eastAsia="仿宋" w:cs="仿宋"/>
          <w:b w:val="0"/>
          <w:bCs w:val="0"/>
          <w:kern w:val="2"/>
          <w:sz w:val="28"/>
          <w:szCs w:val="28"/>
          <w:lang w:val="en-US" w:eastAsia="zh-CN" w:bidi="ar-SA"/>
        </w:rPr>
      </w:pPr>
    </w:p>
    <w:p w14:paraId="4C533655">
      <w:pPr>
        <w:pStyle w:val="2"/>
        <w:keepNext w:val="0"/>
        <w:keepLines w:val="0"/>
        <w:pageBreakBefore w:val="0"/>
        <w:widowControl w:val="0"/>
        <w:numPr>
          <w:ilvl w:val="0"/>
          <w:numId w:val="0"/>
        </w:numPr>
        <w:kinsoku/>
        <w:wordWrap/>
        <w:overflowPunct/>
        <w:topLinePunct w:val="0"/>
        <w:autoSpaceDE/>
        <w:autoSpaceDN/>
        <w:bidi w:val="0"/>
        <w:adjustRightInd/>
        <w:spacing w:line="560" w:lineRule="exact"/>
        <w:textAlignment w:val="auto"/>
        <w:rPr>
          <w:rFonts w:hint="eastAsia" w:ascii="仿宋" w:hAnsi="仿宋" w:eastAsia="仿宋" w:cs="仿宋"/>
          <w:b w:val="0"/>
          <w:bCs w:val="0"/>
          <w:kern w:val="2"/>
          <w:sz w:val="28"/>
          <w:szCs w:val="28"/>
          <w:lang w:val="en-US" w:eastAsia="zh-CN" w:bidi="ar-SA"/>
        </w:rPr>
      </w:pPr>
    </w:p>
    <w:p w14:paraId="2A8DC944">
      <w:pPr>
        <w:keepNext w:val="0"/>
        <w:keepLines w:val="0"/>
        <w:pageBreakBefore w:val="0"/>
        <w:widowControl w:val="0"/>
        <w:numPr>
          <w:ilvl w:val="0"/>
          <w:numId w:val="1"/>
        </w:numPr>
        <w:kinsoku/>
        <w:wordWrap/>
        <w:overflowPunct/>
        <w:topLinePunct w:val="0"/>
        <w:autoSpaceDE/>
        <w:autoSpaceDN/>
        <w:bidi w:val="0"/>
        <w:adjustRightInd/>
        <w:snapToGrid w:val="0"/>
        <w:spacing w:line="520" w:lineRule="exact"/>
        <w:ind w:left="-562" w:leftChars="0" w:firstLine="562" w:firstLineChars="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一月一课一片一实践活动</w:t>
      </w:r>
    </w:p>
    <w:p w14:paraId="6970A0F8">
      <w:pPr>
        <w:pStyle w:val="7"/>
        <w:keepNext w:val="0"/>
        <w:keepLines w:val="0"/>
        <w:pageBreakBefore w:val="0"/>
        <w:widowControl w:val="0"/>
        <w:kinsoku/>
        <w:wordWrap/>
        <w:overflowPunct/>
        <w:topLinePunct w:val="0"/>
        <w:autoSpaceDE/>
        <w:autoSpaceDN/>
        <w:bidi w:val="0"/>
        <w:adjustRightInd/>
        <w:spacing w:after="0" w:line="520" w:lineRule="exact"/>
        <w:ind w:left="0" w:leftChars="0" w:firstLine="0" w:firstLineChars="0"/>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0288" behindDoc="0" locked="0" layoutInCell="1" allowOverlap="1">
            <wp:simplePos x="0" y="0"/>
            <wp:positionH relativeFrom="column">
              <wp:posOffset>295910</wp:posOffset>
            </wp:positionH>
            <wp:positionV relativeFrom="paragraph">
              <wp:posOffset>444500</wp:posOffset>
            </wp:positionV>
            <wp:extent cx="4993640" cy="2809240"/>
            <wp:effectExtent l="0" t="0" r="16510" b="10160"/>
            <wp:wrapTopAndBottom/>
            <wp:docPr id="3" name="图片 3" descr="0b3166a1d9641cfbc9d831a6dee5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b3166a1d9641cfbc9d831a6dee52bf"/>
                    <pic:cNvPicPr>
                      <a:picLocks noChangeAspect="1"/>
                    </pic:cNvPicPr>
                  </pic:nvPicPr>
                  <pic:blipFill>
                    <a:blip r:embed="rId6"/>
                    <a:stretch>
                      <a:fillRect/>
                    </a:stretch>
                  </pic:blipFill>
                  <pic:spPr>
                    <a:xfrm>
                      <a:off x="0" y="0"/>
                      <a:ext cx="4993640" cy="2809240"/>
                    </a:xfrm>
                    <a:prstGeom prst="rect">
                      <a:avLst/>
                    </a:prstGeom>
                  </pic:spPr>
                </pic:pic>
              </a:graphicData>
            </a:graphic>
          </wp:anchor>
        </w:drawing>
      </w:r>
      <w:r>
        <w:rPr>
          <w:rFonts w:hint="eastAsia" w:ascii="仿宋" w:hAnsi="仿宋" w:eastAsia="仿宋" w:cs="仿宋"/>
          <w:b/>
          <w:bCs/>
          <w:sz w:val="28"/>
          <w:szCs w:val="28"/>
          <w:lang w:val="en-US" w:eastAsia="zh-CN"/>
        </w:rPr>
        <w:t xml:space="preserve">（一）1.微党课：《汲取哪吒精神，勇担时代使命》（李泽华） </w:t>
      </w:r>
    </w:p>
    <w:p w14:paraId="3809A020">
      <w:pPr>
        <w:pStyle w:val="7"/>
        <w:keepNext w:val="0"/>
        <w:keepLines w:val="0"/>
        <w:pageBreakBefore w:val="0"/>
        <w:widowControl w:val="0"/>
        <w:kinsoku/>
        <w:wordWrap/>
        <w:overflowPunct/>
        <w:topLinePunct w:val="0"/>
        <w:autoSpaceDE/>
        <w:autoSpaceDN/>
        <w:bidi w:val="0"/>
        <w:adjustRightInd/>
        <w:spacing w:after="0" w:line="520" w:lineRule="exact"/>
        <w:ind w:left="0" w:leftChars="0"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李泽华同志指出：哪吒精神的核心在于"我命由我不由天"的斗争意志。面对天劫咒的宿命，哪吒没有屈服，而是以"若命运不公，就和它斗到底"的勇气，打破了命运的桎梏。这种精神与新时代党员干部应有的斗争精神高度契合。当前，我们正处在实现中华民族伟大复兴的关键时期，面临着前所未有的风险挑战。党员干部必须像哪吒一样，以"越是艰险越向前"的斗争姿态，在危机中育新机，于变局中开新局。</w:t>
      </w:r>
    </w:p>
    <w:p w14:paraId="5DB34945">
      <w:pPr>
        <w:pStyle w:val="7"/>
        <w:keepNext w:val="0"/>
        <w:keepLines w:val="0"/>
        <w:pageBreakBefore w:val="0"/>
        <w:widowControl w:val="0"/>
        <w:kinsoku/>
        <w:wordWrap/>
        <w:overflowPunct/>
        <w:topLinePunct w:val="0"/>
        <w:autoSpaceDE/>
        <w:autoSpaceDN/>
        <w:bidi w:val="0"/>
        <w:adjustRightInd/>
        <w:spacing w:after="0" w:line="520" w:lineRule="exact"/>
        <w:ind w:left="0" w:leftChars="0"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（二）2.观看《非凡的领航——习近平总书记2024年治国理政纪实》</w:t>
      </w:r>
    </w:p>
    <w:p w14:paraId="381DD693">
      <w:pPr>
        <w:pStyle w:val="7"/>
        <w:keepNext w:val="0"/>
        <w:keepLines w:val="0"/>
        <w:pageBreakBefore w:val="0"/>
        <w:widowControl w:val="0"/>
        <w:kinsoku/>
        <w:wordWrap/>
        <w:overflowPunct/>
        <w:topLinePunct w:val="0"/>
        <w:autoSpaceDE/>
        <w:autoSpaceDN/>
        <w:bidi w:val="0"/>
        <w:adjustRightInd/>
        <w:spacing w:after="0" w:line="520" w:lineRule="exact"/>
        <w:ind w:left="0" w:leftChars="0"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2024年，是实现“十四五”规划目标任务的关键一年，也是全面深化改革又一个重要年份，也是新中国成立75周年。这一年，以习近平同志为核心的党中央团结带领全党全国各族人民积极应对国内外形势带来的挑战，走过很不平凡的发展历程，取得令人鼓舞的成绩，顺利完成全年经济社会发展主要目标任务，中国式现代化迈出新的坚实步伐，中国号巨轮乘风破浪、行稳致远。</w:t>
      </w:r>
    </w:p>
    <w:p w14:paraId="77544E09">
      <w:pPr>
        <w:pStyle w:val="2"/>
        <w:ind w:left="0" w:leftChars="0" w:firstLine="0" w:firstLineChars="0"/>
        <w:rPr>
          <w:rFonts w:hint="eastAsia"/>
          <w:lang w:val="en-US" w:eastAsia="zh-CN"/>
        </w:rPr>
      </w:pPr>
      <w:r>
        <w:rPr>
          <w:rFonts w:hint="eastAsia"/>
          <w:lang w:val="en-US" w:eastAsia="zh-CN"/>
        </w:rPr>
        <w:drawing>
          <wp:inline distT="0" distB="0" distL="114300" distR="114300">
            <wp:extent cx="4993640" cy="2808605"/>
            <wp:effectExtent l="0" t="0" r="16510" b="10795"/>
            <wp:docPr id="4" name="图片 4" descr="43e0398af2323a6d7c24a11f0eca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3e0398af2323a6d7c24a11f0eca151"/>
                    <pic:cNvPicPr>
                      <a:picLocks noChangeAspect="1"/>
                    </pic:cNvPicPr>
                  </pic:nvPicPr>
                  <pic:blipFill>
                    <a:blip r:embed="rId7"/>
                    <a:stretch>
                      <a:fillRect/>
                    </a:stretch>
                  </pic:blipFill>
                  <pic:spPr>
                    <a:xfrm>
                      <a:off x="0" y="0"/>
                      <a:ext cx="4993640" cy="2808605"/>
                    </a:xfrm>
                    <a:prstGeom prst="rect">
                      <a:avLst/>
                    </a:prstGeom>
                  </pic:spPr>
                </pic:pic>
              </a:graphicData>
            </a:graphic>
          </wp:inline>
        </w:drawing>
      </w:r>
    </w:p>
    <w:p w14:paraId="482D63A2">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（三）社会实践活动开展情况</w:t>
      </w:r>
    </w:p>
    <w:p w14:paraId="2893CE7B">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实践活动：紫荆社区志愿者服务活动</w:t>
      </w:r>
    </w:p>
    <w:p w14:paraId="2522C467">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时间：2025年2月27日</w:t>
      </w:r>
    </w:p>
    <w:p w14:paraId="147E1744">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地点：紫荆社区。</w:t>
      </w:r>
    </w:p>
    <w:p w14:paraId="73B118E5">
      <w:pPr>
        <w:pStyle w:val="2"/>
        <w:rPr>
          <w:rFonts w:hint="eastAsia"/>
          <w:lang w:val="en-US" w:eastAsia="zh-CN"/>
        </w:rPr>
      </w:pPr>
      <w:r>
        <w:rPr>
          <w:rFonts w:hint="eastAsia" w:ascii="仿宋" w:hAnsi="仿宋" w:eastAsia="仿宋" w:cs="仿宋"/>
          <w:kern w:val="2"/>
          <w:sz w:val="28"/>
          <w:szCs w:val="28"/>
          <w:lang w:val="en-US" w:eastAsia="zh-CN" w:bidi="ar-SA"/>
        </w:rPr>
        <w:t>主要内容：支部匠“信”为党，自强不“息”党建品牌建设“约信而至，与爱同行”志愿者服务队前往紫荆社区开展志愿服务活动。党员同志们进行了文明劝导、垃圾分类宣传、乱扔乱摆乱放清理等志愿服务活动，用实际行动响应永州市创建全国文明城市的号召，扎扎实实为文明永州建设贡献力量，发挥党员的先锋模范作用。</w:t>
      </w:r>
    </w:p>
    <w:p w14:paraId="077C17B9">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left="0" w:leftChars="0" w:firstLine="643" w:firstLineChars="200"/>
        <w:jc w:val="both"/>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五、党费收缴</w:t>
      </w:r>
      <w:r>
        <w:rPr>
          <w:rFonts w:hint="eastAsia" w:ascii="仿宋" w:hAnsi="仿宋" w:eastAsia="仿宋" w:cs="仿宋"/>
          <w:b/>
          <w:bCs/>
          <w:sz w:val="32"/>
          <w:szCs w:val="32"/>
        </w:rPr>
        <w:t>交情况</w:t>
      </w:r>
    </w:p>
    <w:p w14:paraId="3C0B783D">
      <w:pPr>
        <w:keepNext w:val="0"/>
        <w:keepLines w:val="0"/>
        <w:pageBreakBefore w:val="0"/>
        <w:widowControl w:val="0"/>
        <w:kinsoku/>
        <w:wordWrap/>
        <w:overflowPunct/>
        <w:topLinePunct w:val="0"/>
        <w:autoSpaceDE/>
        <w:autoSpaceDN/>
        <w:bidi w:val="0"/>
        <w:adjustRightInd/>
        <w:snapToGrid w:val="0"/>
        <w:spacing w:line="560" w:lineRule="exact"/>
        <w:ind w:left="0" w:leftChars="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全体党员按照2025年度党费收缴标准全缴交清本月党费。</w:t>
      </w:r>
    </w:p>
    <w:p w14:paraId="0B5DC951">
      <w:pPr>
        <w:keepNext w:val="0"/>
        <w:keepLines w:val="0"/>
        <w:pageBreakBefore w:val="0"/>
        <w:widowControl w:val="0"/>
        <w:kinsoku/>
        <w:wordWrap/>
        <w:overflowPunct/>
        <w:topLinePunct w:val="0"/>
        <w:autoSpaceDE/>
        <w:autoSpaceDN/>
        <w:bidi w:val="0"/>
        <w:adjustRightInd/>
        <w:snapToGrid w:val="0"/>
        <w:spacing w:line="500" w:lineRule="exact"/>
        <w:ind w:left="0" w:leftChars="0" w:firstLine="640" w:firstLineChars="200"/>
        <w:jc w:val="both"/>
        <w:textAlignment w:val="auto"/>
        <w:rPr>
          <w:rFonts w:hint="eastAsia" w:ascii="仿宋" w:hAnsi="仿宋" w:eastAsia="仿宋" w:cs="仿宋"/>
          <w:sz w:val="32"/>
          <w:szCs w:val="32"/>
        </w:rPr>
      </w:pPr>
    </w:p>
    <w:p w14:paraId="5DE08FA8">
      <w:pPr>
        <w:keepNext w:val="0"/>
        <w:keepLines w:val="0"/>
        <w:pageBreakBefore w:val="0"/>
        <w:widowControl w:val="0"/>
        <w:kinsoku/>
        <w:wordWrap/>
        <w:overflowPunct/>
        <w:topLinePunct w:val="0"/>
        <w:autoSpaceDE/>
        <w:autoSpaceDN/>
        <w:bidi w:val="0"/>
        <w:adjustRightInd/>
        <w:snapToGrid w:val="0"/>
        <w:spacing w:line="500" w:lineRule="exact"/>
        <w:ind w:left="0" w:leftChars="0" w:firstLine="4200" w:firstLineChars="1500"/>
        <w:jc w:val="righ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信息工程系党支部</w:t>
      </w:r>
    </w:p>
    <w:p w14:paraId="43BDD824">
      <w:pPr>
        <w:keepNext w:val="0"/>
        <w:keepLines w:val="0"/>
        <w:pageBreakBefore w:val="0"/>
        <w:widowControl w:val="0"/>
        <w:kinsoku/>
        <w:wordWrap/>
        <w:overflowPunct/>
        <w:topLinePunct w:val="0"/>
        <w:autoSpaceDE/>
        <w:autoSpaceDN/>
        <w:bidi w:val="0"/>
        <w:adjustRightInd/>
        <w:snapToGrid w:val="0"/>
        <w:spacing w:line="500" w:lineRule="exact"/>
        <w:ind w:left="0" w:leftChars="0" w:firstLine="4200" w:firstLineChars="1500"/>
        <w:jc w:val="righ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2025年2月28日</w:t>
      </w:r>
    </w:p>
    <w:sectPr>
      <w:pgSz w:w="11906" w:h="16838"/>
      <w:pgMar w:top="1417" w:right="1800" w:bottom="567" w:left="22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658E68"/>
    <w:multiLevelType w:val="singleLevel"/>
    <w:tmpl w:val="EC658E68"/>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VhYWU3Y2JmZmE2YmNmNjNmM2QwZjMyYzc3YTVhYWUifQ=="/>
  </w:docVars>
  <w:rsids>
    <w:rsidRoot w:val="63C46154"/>
    <w:rsid w:val="00193A3F"/>
    <w:rsid w:val="001A6C51"/>
    <w:rsid w:val="001C633E"/>
    <w:rsid w:val="00207DB0"/>
    <w:rsid w:val="00246B26"/>
    <w:rsid w:val="003155CB"/>
    <w:rsid w:val="004A03BA"/>
    <w:rsid w:val="00914726"/>
    <w:rsid w:val="009F22F5"/>
    <w:rsid w:val="00C30F43"/>
    <w:rsid w:val="00D074C1"/>
    <w:rsid w:val="00D91241"/>
    <w:rsid w:val="00DA0D17"/>
    <w:rsid w:val="00E02F16"/>
    <w:rsid w:val="00F161A9"/>
    <w:rsid w:val="013B5047"/>
    <w:rsid w:val="02040A00"/>
    <w:rsid w:val="02D46BA1"/>
    <w:rsid w:val="035F744E"/>
    <w:rsid w:val="03963233"/>
    <w:rsid w:val="03BD0A80"/>
    <w:rsid w:val="03BD578F"/>
    <w:rsid w:val="03E56DE9"/>
    <w:rsid w:val="0476771C"/>
    <w:rsid w:val="04AD5EE1"/>
    <w:rsid w:val="04E93E66"/>
    <w:rsid w:val="06BE69B3"/>
    <w:rsid w:val="071E2D3E"/>
    <w:rsid w:val="07261BF2"/>
    <w:rsid w:val="07FC349B"/>
    <w:rsid w:val="082A74C0"/>
    <w:rsid w:val="084C3985"/>
    <w:rsid w:val="09242161"/>
    <w:rsid w:val="099D4422"/>
    <w:rsid w:val="09C55A36"/>
    <w:rsid w:val="0A3E1260"/>
    <w:rsid w:val="0A79447B"/>
    <w:rsid w:val="0AAF1AB2"/>
    <w:rsid w:val="0AB47515"/>
    <w:rsid w:val="0B3B5826"/>
    <w:rsid w:val="0B6D6C30"/>
    <w:rsid w:val="0C553B15"/>
    <w:rsid w:val="0E666D78"/>
    <w:rsid w:val="0EB94EED"/>
    <w:rsid w:val="0EBD52BD"/>
    <w:rsid w:val="0ED341D7"/>
    <w:rsid w:val="0F803E6A"/>
    <w:rsid w:val="0FDB6626"/>
    <w:rsid w:val="10125456"/>
    <w:rsid w:val="12887C05"/>
    <w:rsid w:val="12B5379C"/>
    <w:rsid w:val="136C2E9E"/>
    <w:rsid w:val="142179C9"/>
    <w:rsid w:val="16E17A95"/>
    <w:rsid w:val="17672927"/>
    <w:rsid w:val="1A2B194F"/>
    <w:rsid w:val="1A424DED"/>
    <w:rsid w:val="1A750A6F"/>
    <w:rsid w:val="1B76280E"/>
    <w:rsid w:val="1D0460DA"/>
    <w:rsid w:val="1EAC5991"/>
    <w:rsid w:val="202F091C"/>
    <w:rsid w:val="2066023C"/>
    <w:rsid w:val="206E0ADA"/>
    <w:rsid w:val="212B2081"/>
    <w:rsid w:val="21E169EA"/>
    <w:rsid w:val="21FB5A6F"/>
    <w:rsid w:val="22804172"/>
    <w:rsid w:val="237055C7"/>
    <w:rsid w:val="246062EC"/>
    <w:rsid w:val="250B5D39"/>
    <w:rsid w:val="2693752F"/>
    <w:rsid w:val="26C3326D"/>
    <w:rsid w:val="26DB396A"/>
    <w:rsid w:val="274A5031"/>
    <w:rsid w:val="27837B27"/>
    <w:rsid w:val="29A31C54"/>
    <w:rsid w:val="29CF0441"/>
    <w:rsid w:val="2AC46EA9"/>
    <w:rsid w:val="2B060ECC"/>
    <w:rsid w:val="2B1A2D08"/>
    <w:rsid w:val="2BDA0AD2"/>
    <w:rsid w:val="2C772424"/>
    <w:rsid w:val="2C772D80"/>
    <w:rsid w:val="2D784A4A"/>
    <w:rsid w:val="2DD83785"/>
    <w:rsid w:val="2ED26038"/>
    <w:rsid w:val="2F8E3AE2"/>
    <w:rsid w:val="2FA100A7"/>
    <w:rsid w:val="312E7975"/>
    <w:rsid w:val="316339BD"/>
    <w:rsid w:val="316E7C65"/>
    <w:rsid w:val="3207249C"/>
    <w:rsid w:val="32576B56"/>
    <w:rsid w:val="32C91537"/>
    <w:rsid w:val="33154745"/>
    <w:rsid w:val="336254B1"/>
    <w:rsid w:val="36563703"/>
    <w:rsid w:val="36BE75EC"/>
    <w:rsid w:val="378325C5"/>
    <w:rsid w:val="3935742D"/>
    <w:rsid w:val="39F330AD"/>
    <w:rsid w:val="3A130D18"/>
    <w:rsid w:val="3A571AE7"/>
    <w:rsid w:val="3A9E5549"/>
    <w:rsid w:val="3B712735"/>
    <w:rsid w:val="3C5502A8"/>
    <w:rsid w:val="3DA93BAF"/>
    <w:rsid w:val="3F7F0FFF"/>
    <w:rsid w:val="4017512C"/>
    <w:rsid w:val="40947207"/>
    <w:rsid w:val="422C1DC9"/>
    <w:rsid w:val="424B0183"/>
    <w:rsid w:val="430B7913"/>
    <w:rsid w:val="446C3B7B"/>
    <w:rsid w:val="45AB61F5"/>
    <w:rsid w:val="45B67A04"/>
    <w:rsid w:val="4642189D"/>
    <w:rsid w:val="46475196"/>
    <w:rsid w:val="47C00CCC"/>
    <w:rsid w:val="49417759"/>
    <w:rsid w:val="4B424893"/>
    <w:rsid w:val="4BA83F51"/>
    <w:rsid w:val="4C773EA7"/>
    <w:rsid w:val="4CC528E0"/>
    <w:rsid w:val="4D7E1F56"/>
    <w:rsid w:val="4D916CC3"/>
    <w:rsid w:val="4DAC07E0"/>
    <w:rsid w:val="4DC8085E"/>
    <w:rsid w:val="4E2A7910"/>
    <w:rsid w:val="4EDC20D9"/>
    <w:rsid w:val="4FD80B7D"/>
    <w:rsid w:val="512B1FCF"/>
    <w:rsid w:val="513F7105"/>
    <w:rsid w:val="52996323"/>
    <w:rsid w:val="52A66D10"/>
    <w:rsid w:val="52AC5F95"/>
    <w:rsid w:val="52B045FA"/>
    <w:rsid w:val="537B019D"/>
    <w:rsid w:val="538C0E92"/>
    <w:rsid w:val="538C74ED"/>
    <w:rsid w:val="53AB0A82"/>
    <w:rsid w:val="54A85839"/>
    <w:rsid w:val="54C36615"/>
    <w:rsid w:val="54ED5AE3"/>
    <w:rsid w:val="56802555"/>
    <w:rsid w:val="5719412F"/>
    <w:rsid w:val="57C60EFE"/>
    <w:rsid w:val="586834FD"/>
    <w:rsid w:val="5A0616C7"/>
    <w:rsid w:val="5A566066"/>
    <w:rsid w:val="5AB20948"/>
    <w:rsid w:val="5B2733DC"/>
    <w:rsid w:val="5B7C0C5E"/>
    <w:rsid w:val="5C2F0107"/>
    <w:rsid w:val="5D5335DD"/>
    <w:rsid w:val="5D810909"/>
    <w:rsid w:val="5D8156A7"/>
    <w:rsid w:val="5D8D5B20"/>
    <w:rsid w:val="5D960281"/>
    <w:rsid w:val="5DD432D2"/>
    <w:rsid w:val="5DFB37E6"/>
    <w:rsid w:val="5F922AF6"/>
    <w:rsid w:val="5FC04064"/>
    <w:rsid w:val="60BF0E5D"/>
    <w:rsid w:val="618E3791"/>
    <w:rsid w:val="61E04F1E"/>
    <w:rsid w:val="61EF1A18"/>
    <w:rsid w:val="62456A01"/>
    <w:rsid w:val="63C46154"/>
    <w:rsid w:val="63D95197"/>
    <w:rsid w:val="65F31EB8"/>
    <w:rsid w:val="67136123"/>
    <w:rsid w:val="673B1B2B"/>
    <w:rsid w:val="68B97345"/>
    <w:rsid w:val="69D1550B"/>
    <w:rsid w:val="6B7939CE"/>
    <w:rsid w:val="6C731D77"/>
    <w:rsid w:val="6E386F5E"/>
    <w:rsid w:val="6E963C85"/>
    <w:rsid w:val="700A6939"/>
    <w:rsid w:val="7045158B"/>
    <w:rsid w:val="74586EA4"/>
    <w:rsid w:val="74962C31"/>
    <w:rsid w:val="74FA4F6E"/>
    <w:rsid w:val="75422471"/>
    <w:rsid w:val="758002FF"/>
    <w:rsid w:val="75B52676"/>
    <w:rsid w:val="779D704F"/>
    <w:rsid w:val="782E3942"/>
    <w:rsid w:val="78743289"/>
    <w:rsid w:val="7AA9684E"/>
    <w:rsid w:val="7ABE4C8F"/>
    <w:rsid w:val="7B50607F"/>
    <w:rsid w:val="7B691B9C"/>
    <w:rsid w:val="7BF86BD9"/>
    <w:rsid w:val="7C2E44FA"/>
    <w:rsid w:val="7D0C5ADD"/>
    <w:rsid w:val="7D5E1E12"/>
    <w:rsid w:val="7DE247F1"/>
    <w:rsid w:val="7E19624E"/>
    <w:rsid w:val="7E3423C5"/>
    <w:rsid w:val="7EBD138C"/>
    <w:rsid w:val="7EC565EC"/>
    <w:rsid w:val="7EC618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Body Text"/>
    <w:basedOn w:val="1"/>
    <w:next w:val="4"/>
    <w:autoRedefine/>
    <w:semiHidden/>
    <w:unhideWhenUsed/>
    <w:qFormat/>
    <w:uiPriority w:val="99"/>
    <w:pPr>
      <w:spacing w:after="120"/>
    </w:pPr>
  </w:style>
  <w:style w:type="paragraph" w:styleId="4">
    <w:name w:val="toc 5"/>
    <w:basedOn w:val="1"/>
    <w:next w:val="1"/>
    <w:qFormat/>
    <w:uiPriority w:val="0"/>
    <w:pPr>
      <w:ind w:left="1680" w:leftChars="800"/>
    </w:pPr>
    <w:rPr>
      <w:rFonts w:ascii="Times New Roman" w:hAnsi="Times New Roman"/>
    </w:rPr>
  </w:style>
  <w:style w:type="paragraph" w:styleId="5">
    <w:name w:val="Body Text Indent"/>
    <w:basedOn w:val="1"/>
    <w:autoRedefine/>
    <w:qFormat/>
    <w:uiPriority w:val="0"/>
    <w:pPr>
      <w:spacing w:after="120"/>
      <w:ind w:left="420" w:leftChars="200"/>
    </w:pPr>
    <w:rPr>
      <w:rFonts w:ascii="Times New Roman" w:hAnsi="Times New Roman"/>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7">
    <w:name w:val="Body Text First Indent"/>
    <w:basedOn w:val="3"/>
    <w:autoRedefine/>
    <w:qFormat/>
    <w:uiPriority w:val="0"/>
    <w:pPr>
      <w:ind w:firstLine="664"/>
    </w:pPr>
  </w:style>
  <w:style w:type="paragraph" w:styleId="8">
    <w:name w:val="Body Text First Indent 2"/>
    <w:basedOn w:val="5"/>
    <w:autoRedefine/>
    <w:qFormat/>
    <w:uiPriority w:val="0"/>
    <w:pPr>
      <w:spacing w:before="100" w:beforeAutospacing="1" w:after="0"/>
      <w:ind w:left="0" w:firstLine="420" w:firstLineChars="200"/>
    </w:pPr>
    <w:rPr>
      <w:rFonts w:ascii="Calibri" w:hAnsi="Calibri"/>
    </w:rPr>
  </w:style>
  <w:style w:type="character" w:styleId="11">
    <w:name w:val="Strong"/>
    <w:basedOn w:val="10"/>
    <w:autoRedefine/>
    <w:qFormat/>
    <w:uiPriority w:val="0"/>
    <w:rPr>
      <w:b/>
    </w:rPr>
  </w:style>
  <w:style w:type="paragraph" w:customStyle="1" w:styleId="12">
    <w:name w:val="列出段落1"/>
    <w:basedOn w:val="1"/>
    <w:autoRedefine/>
    <w:qFormat/>
    <w:uiPriority w:val="0"/>
    <w:pPr>
      <w:ind w:firstLine="420"/>
    </w:pPr>
  </w:style>
  <w:style w:type="paragraph" w:styleId="13">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1341</Words>
  <Characters>1369</Characters>
  <Lines>1</Lines>
  <Paragraphs>4</Paragraphs>
  <TotalTime>12</TotalTime>
  <ScaleCrop>false</ScaleCrop>
  <LinksUpToDate>false</LinksUpToDate>
  <CharactersWithSpaces>1374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2020-05-12T01:31:00Z</dcterms:created>
  <dc:creator>Asus</dc:creator>
  <cp:lastModifiedBy>蒋欢</cp:lastModifiedBy>
  <cp:lastPrinted>2024-06-19T09:09:00Z</cp:lastPrinted>
  <dcterms:modified xsi:type="dcterms:W3CDTF">2025-10-20T08:00:24Z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100C15EAB9F64FB9AB43FFFD0AEDCC53_13</vt:lpwstr>
  </property>
  <property fmtid="{D5CDD505-2E9C-101B-9397-08002B2CF9AE}" pid="4" name="KSOTemplateDocerSaveRecord">
    <vt:lpwstr>eyJoZGlkIjoiNGVhYWU3Y2JmZmE2YmNmNjNmM2QwZjMyYzc3YTVhYWUiLCJ1c2VySWQiOiI2NTE3NDEifQ==</vt:lpwstr>
  </property>
</Properties>
</file>